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77BB" w14:textId="77777777" w:rsidR="00D16945" w:rsidRPr="00755A22" w:rsidRDefault="00D16945" w:rsidP="00D16945">
      <w:pPr>
        <w:spacing w:before="120" w:after="120"/>
        <w:jc w:val="both"/>
        <w:rPr>
          <w:rFonts w:ascii="Arial" w:hAnsi="Arial" w:cs="Arial"/>
          <w:sz w:val="24"/>
          <w:szCs w:val="24"/>
          <w:lang w:eastAsia="pl-PL"/>
        </w:rPr>
      </w:pPr>
      <w:bookmarkStart w:id="0" w:name="_Hlk166583120"/>
      <w:r w:rsidRPr="00755A22">
        <w:rPr>
          <w:rFonts w:ascii="Arial" w:hAnsi="Arial" w:cs="Arial"/>
          <w:sz w:val="24"/>
          <w:szCs w:val="24"/>
          <w:lang w:eastAsia="pl-PL"/>
        </w:rPr>
        <w:t xml:space="preserve">Załącznik nr </w:t>
      </w:r>
      <w:r>
        <w:rPr>
          <w:rFonts w:ascii="Arial" w:hAnsi="Arial" w:cs="Arial"/>
          <w:sz w:val="24"/>
          <w:szCs w:val="24"/>
          <w:lang w:eastAsia="pl-PL"/>
        </w:rPr>
        <w:t>5</w:t>
      </w:r>
      <w:r w:rsidRPr="00755A22">
        <w:rPr>
          <w:rFonts w:ascii="Arial" w:hAnsi="Arial" w:cs="Arial"/>
          <w:sz w:val="24"/>
          <w:szCs w:val="24"/>
          <w:lang w:eastAsia="pl-PL"/>
        </w:rPr>
        <w:t xml:space="preserve"> do SIWZ (stanowiący jednocześnie Załącznik nr </w:t>
      </w:r>
      <w:r>
        <w:rPr>
          <w:rFonts w:ascii="Arial" w:hAnsi="Arial" w:cs="Arial"/>
          <w:sz w:val="24"/>
          <w:szCs w:val="24"/>
          <w:lang w:eastAsia="pl-PL"/>
        </w:rPr>
        <w:t>3</w:t>
      </w:r>
      <w:r w:rsidRPr="00755A22">
        <w:rPr>
          <w:rFonts w:ascii="Arial" w:hAnsi="Arial" w:cs="Arial"/>
          <w:sz w:val="24"/>
          <w:szCs w:val="24"/>
          <w:lang w:eastAsia="pl-PL"/>
        </w:rPr>
        <w:t xml:space="preserve"> do UMOWY) – Opis przedmiotu zamówienia</w:t>
      </w:r>
    </w:p>
    <w:p w14:paraId="7EBC0AF6" w14:textId="53D03209" w:rsidR="00D16945" w:rsidRPr="00755A22" w:rsidRDefault="00D16945" w:rsidP="00D16945">
      <w:pPr>
        <w:spacing w:before="120" w:after="120"/>
        <w:rPr>
          <w:rFonts w:ascii="Arial" w:hAnsi="Arial" w:cs="Arial"/>
          <w:b/>
          <w:sz w:val="24"/>
          <w:szCs w:val="24"/>
          <w:lang w:eastAsia="pl-PL"/>
        </w:rPr>
      </w:pPr>
      <w:r w:rsidRPr="00755A22">
        <w:rPr>
          <w:rFonts w:ascii="Arial" w:hAnsi="Arial" w:cs="Arial"/>
          <w:sz w:val="24"/>
          <w:szCs w:val="24"/>
          <w:lang w:eastAsia="pl-PL"/>
        </w:rPr>
        <w:t xml:space="preserve">Nr sprawy: </w:t>
      </w:r>
      <w:r w:rsidRPr="009819D6">
        <w:rPr>
          <w:rFonts w:ascii="Arial" w:hAnsi="Arial" w:cs="Arial"/>
          <w:b/>
          <w:sz w:val="24"/>
          <w:szCs w:val="24"/>
          <w:lang w:eastAsia="pl-PL"/>
        </w:rPr>
        <w:t>Z-1</w:t>
      </w:r>
      <w:r w:rsidR="00E56002">
        <w:rPr>
          <w:rFonts w:ascii="Arial" w:hAnsi="Arial" w:cs="Arial"/>
          <w:b/>
          <w:sz w:val="24"/>
          <w:szCs w:val="24"/>
          <w:lang w:eastAsia="pl-PL"/>
        </w:rPr>
        <w:t>52</w:t>
      </w:r>
      <w:r w:rsidRPr="009819D6">
        <w:rPr>
          <w:rFonts w:ascii="Arial" w:hAnsi="Arial" w:cs="Arial"/>
          <w:b/>
          <w:sz w:val="24"/>
          <w:szCs w:val="24"/>
          <w:lang w:eastAsia="pl-PL"/>
        </w:rPr>
        <w:t>/U/RZ/2026</w:t>
      </w:r>
    </w:p>
    <w:p w14:paraId="0EFD6AE5" w14:textId="77777777" w:rsidR="00D16945" w:rsidRPr="00755A22" w:rsidRDefault="00D16945" w:rsidP="00D16945">
      <w:pPr>
        <w:spacing w:after="120"/>
        <w:rPr>
          <w:rFonts w:ascii="Arial" w:hAnsi="Arial" w:cs="Arial"/>
          <w:b/>
          <w:sz w:val="24"/>
          <w:szCs w:val="24"/>
          <w:lang w:eastAsia="pl-PL"/>
        </w:rPr>
      </w:pPr>
      <w:r w:rsidRPr="00755A22">
        <w:rPr>
          <w:rFonts w:ascii="Arial" w:hAnsi="Arial" w:cs="Arial"/>
          <w:sz w:val="24"/>
          <w:szCs w:val="24"/>
          <w:lang w:eastAsia="pl-PL"/>
        </w:rPr>
        <w:t xml:space="preserve">ZAMAWIAJACY: </w:t>
      </w:r>
      <w:r w:rsidRPr="00755A22">
        <w:rPr>
          <w:rFonts w:ascii="Arial" w:hAnsi="Arial" w:cs="Arial"/>
          <w:b/>
          <w:sz w:val="24"/>
          <w:szCs w:val="24"/>
          <w:lang w:eastAsia="pl-PL"/>
        </w:rPr>
        <w:t>Miejskie Wodociągi i Kanalizacja w Bydgoszczy - spółka z o.o.</w:t>
      </w:r>
    </w:p>
    <w:bookmarkEnd w:id="0"/>
    <w:p w14:paraId="2AFA797B" w14:textId="77777777" w:rsidR="00D16945" w:rsidRPr="00755A22" w:rsidRDefault="00D16945" w:rsidP="00D16945">
      <w:pPr>
        <w:tabs>
          <w:tab w:val="left" w:pos="567"/>
          <w:tab w:val="left" w:pos="4536"/>
          <w:tab w:val="left" w:pos="5953"/>
        </w:tabs>
        <w:spacing w:after="120"/>
        <w:jc w:val="center"/>
        <w:rPr>
          <w:rFonts w:ascii="Arial" w:hAnsi="Arial"/>
          <w:b/>
          <w:sz w:val="28"/>
          <w:szCs w:val="28"/>
          <w:lang w:eastAsia="pl-PL"/>
        </w:rPr>
      </w:pPr>
      <w:r w:rsidRPr="00755A22">
        <w:rPr>
          <w:rFonts w:ascii="Arial" w:hAnsi="Arial"/>
          <w:b/>
          <w:sz w:val="28"/>
          <w:szCs w:val="28"/>
          <w:lang w:eastAsia="pl-PL"/>
        </w:rPr>
        <w:t>Opis przedmiotu zamówienia</w:t>
      </w:r>
    </w:p>
    <w:p w14:paraId="5F632146" w14:textId="111A4E3A" w:rsidR="00E56002" w:rsidRPr="00E56002" w:rsidRDefault="00E56002" w:rsidP="00E56002">
      <w:pPr>
        <w:spacing w:line="288" w:lineRule="auto"/>
        <w:jc w:val="center"/>
        <w:rPr>
          <w:rFonts w:ascii="Arial" w:hAnsi="Arial" w:cs="Arial"/>
          <w:b/>
          <w:bCs/>
          <w:sz w:val="24"/>
          <w:szCs w:val="24"/>
        </w:rPr>
      </w:pPr>
      <w:bookmarkStart w:id="1" w:name="_Hlk203808332"/>
      <w:r w:rsidRPr="00E56002">
        <w:rPr>
          <w:rFonts w:ascii="Arial" w:hAnsi="Arial" w:cs="Arial"/>
          <w:b/>
          <w:bCs/>
          <w:sz w:val="24"/>
          <w:szCs w:val="24"/>
        </w:rPr>
        <w:t>„Wykonanie awaryjnego zrzutu osadu za podajnikami osadu osuszonego”</w:t>
      </w:r>
    </w:p>
    <w:bookmarkEnd w:id="1"/>
    <w:p w14:paraId="79005B29" w14:textId="689FECB1" w:rsidR="00E56002" w:rsidRPr="00E56002" w:rsidRDefault="00E56002" w:rsidP="00E56002">
      <w:pPr>
        <w:pStyle w:val="Akapitzlist"/>
        <w:numPr>
          <w:ilvl w:val="0"/>
          <w:numId w:val="24"/>
        </w:numPr>
        <w:spacing w:line="288" w:lineRule="auto"/>
        <w:ind w:left="426" w:hanging="426"/>
        <w:jc w:val="both"/>
        <w:rPr>
          <w:rFonts w:ascii="Arial" w:hAnsi="Arial" w:cs="Arial"/>
          <w:b/>
          <w:sz w:val="24"/>
          <w:szCs w:val="24"/>
        </w:rPr>
      </w:pPr>
      <w:r w:rsidRPr="00E56002">
        <w:rPr>
          <w:rFonts w:ascii="Arial" w:hAnsi="Arial" w:cs="Arial"/>
          <w:b/>
          <w:sz w:val="24"/>
          <w:szCs w:val="24"/>
        </w:rPr>
        <w:t>Przedmiot zamówienia</w:t>
      </w:r>
    </w:p>
    <w:p w14:paraId="1DB620D8" w14:textId="0F1B9BDF" w:rsidR="00E56002" w:rsidRPr="00E56002" w:rsidRDefault="00E56002" w:rsidP="00E56002">
      <w:pPr>
        <w:pStyle w:val="Akapitzlist"/>
        <w:numPr>
          <w:ilvl w:val="0"/>
          <w:numId w:val="25"/>
        </w:numPr>
        <w:spacing w:after="0" w:line="288" w:lineRule="auto"/>
        <w:ind w:left="851" w:hanging="425"/>
        <w:jc w:val="both"/>
        <w:rPr>
          <w:rFonts w:ascii="Arial" w:hAnsi="Arial" w:cs="Arial"/>
          <w:b/>
          <w:bCs/>
          <w:sz w:val="24"/>
          <w:szCs w:val="24"/>
        </w:rPr>
      </w:pPr>
      <w:r w:rsidRPr="00E56002">
        <w:rPr>
          <w:rFonts w:ascii="Arial" w:hAnsi="Arial" w:cs="Arial"/>
          <w:b/>
          <w:bCs/>
          <w:sz w:val="24"/>
          <w:szCs w:val="24"/>
        </w:rPr>
        <w:t>Przedmiotem zamówienia jest:</w:t>
      </w:r>
    </w:p>
    <w:p w14:paraId="6F16B623" w14:textId="77777777" w:rsidR="00E56002" w:rsidRPr="00E56002" w:rsidRDefault="00E56002" w:rsidP="00E56002">
      <w:pPr>
        <w:spacing w:after="0" w:line="288" w:lineRule="auto"/>
        <w:ind w:left="851"/>
        <w:jc w:val="both"/>
        <w:rPr>
          <w:rFonts w:ascii="Arial" w:hAnsi="Arial" w:cs="Arial"/>
          <w:sz w:val="24"/>
          <w:szCs w:val="24"/>
        </w:rPr>
      </w:pPr>
      <w:r w:rsidRPr="00E56002">
        <w:rPr>
          <w:rFonts w:ascii="Arial" w:hAnsi="Arial" w:cs="Arial"/>
          <w:sz w:val="24"/>
          <w:szCs w:val="24"/>
        </w:rPr>
        <w:t>Wykonanie oraz montaż konstrukcji umożliwiającej awaryjny zrzut osadu osuszonego na hali Instalacji Termicznego Przekształcania Osadów Ściekowych (ITPO), zgodnie z:</w:t>
      </w:r>
    </w:p>
    <w:p w14:paraId="55565B58" w14:textId="6BDAC4C4" w:rsidR="00E56002" w:rsidRPr="00E56002" w:rsidRDefault="00E56002" w:rsidP="00E56002">
      <w:pPr>
        <w:pStyle w:val="Akapitzlist"/>
        <w:numPr>
          <w:ilvl w:val="0"/>
          <w:numId w:val="26"/>
        </w:numPr>
        <w:tabs>
          <w:tab w:val="left" w:pos="1276"/>
        </w:tabs>
        <w:spacing w:after="0" w:line="288" w:lineRule="auto"/>
        <w:ind w:left="1276" w:hanging="283"/>
        <w:jc w:val="both"/>
        <w:rPr>
          <w:rFonts w:ascii="Arial" w:hAnsi="Arial" w:cs="Arial"/>
          <w:sz w:val="24"/>
          <w:szCs w:val="24"/>
        </w:rPr>
      </w:pPr>
      <w:r w:rsidRPr="00E56002">
        <w:rPr>
          <w:rFonts w:ascii="Arial" w:hAnsi="Arial" w:cs="Arial"/>
          <w:sz w:val="24"/>
          <w:szCs w:val="24"/>
        </w:rPr>
        <w:t xml:space="preserve">projektem wykonawczo-warsztatowym nr PR-21-00 „Awaryjne kierowanie zrzutu </w:t>
      </w:r>
      <w:r>
        <w:rPr>
          <w:rFonts w:ascii="Arial" w:hAnsi="Arial" w:cs="Arial"/>
          <w:sz w:val="24"/>
          <w:szCs w:val="24"/>
        </w:rPr>
        <w:t>Miejskich Wodociągów i Kanalizacji w Bydgoszczy – spółka z o.o.</w:t>
      </w:r>
      <w:r w:rsidRPr="00E56002">
        <w:rPr>
          <w:rFonts w:ascii="Arial" w:hAnsi="Arial" w:cs="Arial"/>
          <w:sz w:val="24"/>
          <w:szCs w:val="24"/>
        </w:rPr>
        <w:t>”,</w:t>
      </w:r>
    </w:p>
    <w:p w14:paraId="6CFB17E8" w14:textId="64AFB6FA" w:rsidR="00E56002" w:rsidRPr="00E56002" w:rsidRDefault="00E56002" w:rsidP="00E56002">
      <w:pPr>
        <w:pStyle w:val="Akapitzlist"/>
        <w:numPr>
          <w:ilvl w:val="0"/>
          <w:numId w:val="26"/>
        </w:numPr>
        <w:tabs>
          <w:tab w:val="left" w:pos="1276"/>
        </w:tabs>
        <w:spacing w:after="0" w:line="288" w:lineRule="auto"/>
        <w:ind w:left="1276" w:hanging="283"/>
        <w:jc w:val="both"/>
        <w:rPr>
          <w:rFonts w:ascii="Arial" w:hAnsi="Arial" w:cs="Arial"/>
          <w:sz w:val="24"/>
          <w:szCs w:val="24"/>
        </w:rPr>
      </w:pPr>
      <w:r w:rsidRPr="00E56002">
        <w:rPr>
          <w:rFonts w:ascii="Arial" w:hAnsi="Arial" w:cs="Arial"/>
          <w:sz w:val="24"/>
          <w:szCs w:val="24"/>
        </w:rPr>
        <w:t xml:space="preserve">projektem wykonawczym pn. „Awaryjne kierowanie zrzutu osadu </w:t>
      </w:r>
      <w:r>
        <w:rPr>
          <w:rFonts w:ascii="Arial" w:hAnsi="Arial" w:cs="Arial"/>
          <w:sz w:val="24"/>
          <w:szCs w:val="24"/>
        </w:rPr>
        <w:t>Miejskich Wodociągów i Kanalizacji w Bydgoszczy – spółka z o.o.,</w:t>
      </w:r>
      <w:r w:rsidRPr="00E56002">
        <w:rPr>
          <w:rFonts w:ascii="Arial" w:hAnsi="Arial" w:cs="Arial"/>
          <w:sz w:val="24"/>
          <w:szCs w:val="24"/>
        </w:rPr>
        <w:t xml:space="preserve"> dla Instalacji Termicznego Przekształcania Osadów Ściekowych (ITPO) FORDON”</w:t>
      </w:r>
      <w:r>
        <w:rPr>
          <w:rFonts w:ascii="Arial" w:hAnsi="Arial" w:cs="Arial"/>
          <w:sz w:val="24"/>
          <w:szCs w:val="24"/>
        </w:rPr>
        <w:t>.</w:t>
      </w:r>
    </w:p>
    <w:p w14:paraId="77D1106B" w14:textId="080E947B" w:rsidR="00E56002" w:rsidRPr="00E56002" w:rsidRDefault="00E56002" w:rsidP="00E56002">
      <w:pPr>
        <w:pStyle w:val="Akapitzlist"/>
        <w:numPr>
          <w:ilvl w:val="0"/>
          <w:numId w:val="26"/>
        </w:numPr>
        <w:tabs>
          <w:tab w:val="left" w:pos="1276"/>
        </w:tabs>
        <w:spacing w:after="0" w:line="288" w:lineRule="auto"/>
        <w:ind w:left="1276" w:hanging="283"/>
        <w:jc w:val="both"/>
        <w:rPr>
          <w:rFonts w:ascii="Arial" w:hAnsi="Arial" w:cs="Arial"/>
          <w:sz w:val="24"/>
          <w:szCs w:val="24"/>
        </w:rPr>
      </w:pPr>
      <w:r w:rsidRPr="00E56002">
        <w:rPr>
          <w:rFonts w:ascii="Arial" w:hAnsi="Arial" w:cs="Arial"/>
          <w:sz w:val="24"/>
          <w:szCs w:val="24"/>
        </w:rPr>
        <w:t>dokumentacją towarzyszącą stanowiącą załącznik do postępowania.</w:t>
      </w:r>
    </w:p>
    <w:p w14:paraId="2A6FE3DD" w14:textId="1FAD28AE" w:rsidR="00E56002" w:rsidRPr="00E56002" w:rsidRDefault="00E56002" w:rsidP="00E56002">
      <w:pPr>
        <w:pStyle w:val="Akapitzlist"/>
        <w:numPr>
          <w:ilvl w:val="0"/>
          <w:numId w:val="25"/>
        </w:numPr>
        <w:spacing w:after="0" w:line="288" w:lineRule="auto"/>
        <w:ind w:left="851" w:hanging="425"/>
        <w:jc w:val="both"/>
        <w:rPr>
          <w:rFonts w:ascii="Arial" w:hAnsi="Arial" w:cs="Arial"/>
          <w:b/>
          <w:sz w:val="24"/>
          <w:szCs w:val="24"/>
        </w:rPr>
      </w:pPr>
      <w:r w:rsidRPr="00E56002">
        <w:rPr>
          <w:rFonts w:ascii="Arial" w:hAnsi="Arial" w:cs="Arial"/>
          <w:b/>
          <w:bCs/>
          <w:sz w:val="24"/>
          <w:szCs w:val="24"/>
        </w:rPr>
        <w:t>Przeznaczenie</w:t>
      </w:r>
      <w:r w:rsidRPr="00E56002">
        <w:rPr>
          <w:rFonts w:ascii="Arial" w:hAnsi="Arial" w:cs="Arial"/>
          <w:b/>
          <w:sz w:val="24"/>
          <w:szCs w:val="24"/>
        </w:rPr>
        <w:t xml:space="preserve"> przedmiotu zamówienia:</w:t>
      </w:r>
    </w:p>
    <w:p w14:paraId="21856D07" w14:textId="77777777" w:rsidR="00E56002" w:rsidRPr="00E56002" w:rsidRDefault="00E56002" w:rsidP="00E56002">
      <w:pPr>
        <w:spacing w:line="288" w:lineRule="auto"/>
        <w:ind w:left="851"/>
        <w:jc w:val="both"/>
        <w:rPr>
          <w:rFonts w:ascii="Arial" w:hAnsi="Arial" w:cs="Arial"/>
          <w:bCs/>
          <w:sz w:val="24"/>
          <w:szCs w:val="24"/>
        </w:rPr>
      </w:pPr>
      <w:r w:rsidRPr="00E56002">
        <w:rPr>
          <w:rFonts w:ascii="Arial" w:hAnsi="Arial" w:cs="Arial"/>
          <w:bCs/>
          <w:sz w:val="24"/>
          <w:szCs w:val="24"/>
        </w:rPr>
        <w:t>Zadaniem instalacji awaryjnego zrzutu osadu jest umożliwienie opróżnienia suszarki oraz bunkra osadu w sytuacjach awaryjnych, skutkujących koniecznością zatrzymania procesu spalania. W przypadku obniżenia temperatury w komorze spalania poniżej 850°C, co stanowi wymóg prawny dla prowadzenia procesu termicznego przekształcania osadów, konieczne jest wstrzymanie podawania osadu do pieca. W trakcie postoju instalacji osad pozostaje w suszarce M-D-02-01, co przy dłuższym czasie postoju może prowadzić do jego nadmiernego przesuszenia oraz utrudniać opróżnienie urządzenia, wymagając użycia specjalistycznego sprzętu. Dodatkowo instalacja umożliwia opróżnienie bunkra osadu (M-T-01-01) z pominięciem suszarki M-D-02-01, co zwiększa bezpieczeństwo i elastyczność eksploatacyjną instalacji.</w:t>
      </w:r>
    </w:p>
    <w:p w14:paraId="16B473EC" w14:textId="383D365F" w:rsidR="00E56002" w:rsidRPr="00E56002" w:rsidRDefault="00E56002" w:rsidP="00E56002">
      <w:pPr>
        <w:pStyle w:val="Akapitzlist"/>
        <w:numPr>
          <w:ilvl w:val="0"/>
          <w:numId w:val="24"/>
        </w:numPr>
        <w:spacing w:line="288" w:lineRule="auto"/>
        <w:ind w:left="426" w:hanging="426"/>
        <w:jc w:val="both"/>
        <w:rPr>
          <w:rFonts w:ascii="Arial" w:hAnsi="Arial" w:cs="Arial"/>
          <w:b/>
          <w:bCs/>
          <w:sz w:val="24"/>
          <w:szCs w:val="24"/>
        </w:rPr>
      </w:pPr>
      <w:r w:rsidRPr="00E56002">
        <w:rPr>
          <w:rFonts w:ascii="Arial" w:hAnsi="Arial" w:cs="Arial"/>
          <w:b/>
          <w:bCs/>
          <w:sz w:val="24"/>
          <w:szCs w:val="24"/>
        </w:rPr>
        <w:t xml:space="preserve">Ogólny </w:t>
      </w:r>
      <w:r w:rsidRPr="00E56002">
        <w:rPr>
          <w:rFonts w:ascii="Arial" w:hAnsi="Arial" w:cs="Arial"/>
          <w:b/>
          <w:sz w:val="24"/>
          <w:szCs w:val="24"/>
        </w:rPr>
        <w:t>Zakres</w:t>
      </w:r>
      <w:r w:rsidRPr="00E56002">
        <w:rPr>
          <w:rFonts w:ascii="Arial" w:hAnsi="Arial" w:cs="Arial"/>
          <w:b/>
          <w:bCs/>
          <w:sz w:val="24"/>
          <w:szCs w:val="24"/>
        </w:rPr>
        <w:t xml:space="preserve"> prac</w:t>
      </w:r>
    </w:p>
    <w:p w14:paraId="7BC56247" w14:textId="77777777" w:rsidR="00E56002" w:rsidRDefault="00E56002" w:rsidP="00E56002">
      <w:pPr>
        <w:pStyle w:val="Akapitzlist"/>
        <w:numPr>
          <w:ilvl w:val="0"/>
          <w:numId w:val="28"/>
        </w:numPr>
        <w:spacing w:line="288" w:lineRule="auto"/>
        <w:ind w:left="851" w:hanging="425"/>
        <w:rPr>
          <w:rFonts w:ascii="Arial" w:hAnsi="Arial" w:cs="Arial"/>
          <w:sz w:val="24"/>
          <w:szCs w:val="24"/>
        </w:rPr>
      </w:pPr>
      <w:r w:rsidRPr="00E56002">
        <w:rPr>
          <w:rFonts w:ascii="Arial" w:hAnsi="Arial" w:cs="Arial"/>
          <w:sz w:val="24"/>
          <w:szCs w:val="24"/>
        </w:rPr>
        <w:t>Prefabrykacja warsztatowa elementów konstrukcji zgodnie z dokumentacją projektową.</w:t>
      </w:r>
    </w:p>
    <w:p w14:paraId="1AA4C0AB" w14:textId="77777777" w:rsidR="00E56002" w:rsidRDefault="00E56002" w:rsidP="00E56002">
      <w:pPr>
        <w:pStyle w:val="Akapitzlist"/>
        <w:numPr>
          <w:ilvl w:val="0"/>
          <w:numId w:val="28"/>
        </w:numPr>
        <w:spacing w:line="288" w:lineRule="auto"/>
        <w:ind w:left="851" w:hanging="425"/>
        <w:rPr>
          <w:rFonts w:ascii="Arial" w:hAnsi="Arial" w:cs="Arial"/>
          <w:sz w:val="24"/>
          <w:szCs w:val="24"/>
        </w:rPr>
      </w:pPr>
      <w:r w:rsidRPr="00E56002">
        <w:rPr>
          <w:rFonts w:ascii="Arial" w:hAnsi="Arial" w:cs="Arial"/>
          <w:sz w:val="24"/>
          <w:szCs w:val="24"/>
        </w:rPr>
        <w:t>Transport elementów na miejsce montażu.</w:t>
      </w:r>
    </w:p>
    <w:p w14:paraId="34C682FE" w14:textId="77777777" w:rsidR="00E56002" w:rsidRDefault="00E56002" w:rsidP="00E56002">
      <w:pPr>
        <w:pStyle w:val="Akapitzlist"/>
        <w:numPr>
          <w:ilvl w:val="0"/>
          <w:numId w:val="28"/>
        </w:numPr>
        <w:spacing w:line="288" w:lineRule="auto"/>
        <w:ind w:left="851" w:hanging="425"/>
        <w:rPr>
          <w:rFonts w:ascii="Arial" w:hAnsi="Arial" w:cs="Arial"/>
          <w:sz w:val="24"/>
          <w:szCs w:val="24"/>
        </w:rPr>
      </w:pPr>
      <w:r w:rsidRPr="00E56002">
        <w:rPr>
          <w:rFonts w:ascii="Arial" w:hAnsi="Arial" w:cs="Arial"/>
          <w:sz w:val="24"/>
          <w:szCs w:val="24"/>
        </w:rPr>
        <w:t>Montaż konstrukcji stalowej zgodnie z dokumentacją projektową.</w:t>
      </w:r>
    </w:p>
    <w:p w14:paraId="23CFD810" w14:textId="35E09D6E" w:rsidR="00E56002" w:rsidRDefault="00E56002" w:rsidP="00E56002">
      <w:pPr>
        <w:pStyle w:val="Akapitzlist"/>
        <w:numPr>
          <w:ilvl w:val="0"/>
          <w:numId w:val="28"/>
        </w:numPr>
        <w:spacing w:line="288" w:lineRule="auto"/>
        <w:ind w:left="851" w:hanging="425"/>
        <w:rPr>
          <w:rFonts w:ascii="Arial" w:hAnsi="Arial" w:cs="Arial"/>
          <w:sz w:val="24"/>
          <w:szCs w:val="24"/>
        </w:rPr>
      </w:pPr>
      <w:r w:rsidRPr="00E56002">
        <w:rPr>
          <w:rFonts w:ascii="Arial" w:hAnsi="Arial" w:cs="Arial"/>
          <w:sz w:val="24"/>
          <w:szCs w:val="24"/>
        </w:rPr>
        <w:t>Kontrola poprawności montażu.</w:t>
      </w:r>
    </w:p>
    <w:p w14:paraId="7243813E" w14:textId="27B47461" w:rsidR="00402837" w:rsidRPr="00E56002" w:rsidRDefault="00402837" w:rsidP="00E56002">
      <w:pPr>
        <w:pStyle w:val="Akapitzlist"/>
        <w:numPr>
          <w:ilvl w:val="0"/>
          <w:numId w:val="28"/>
        </w:numPr>
        <w:spacing w:line="288" w:lineRule="auto"/>
        <w:ind w:left="851" w:hanging="425"/>
        <w:rPr>
          <w:rFonts w:ascii="Arial" w:hAnsi="Arial" w:cs="Arial"/>
          <w:sz w:val="24"/>
          <w:szCs w:val="24"/>
        </w:rPr>
      </w:pPr>
      <w:r>
        <w:rPr>
          <w:rFonts w:ascii="Arial" w:hAnsi="Arial" w:cs="Arial"/>
          <w:sz w:val="24"/>
          <w:szCs w:val="24"/>
        </w:rPr>
        <w:t>Opracowanie raportu końcowego.</w:t>
      </w:r>
    </w:p>
    <w:p w14:paraId="77A0A18B" w14:textId="77777777" w:rsidR="00E56002" w:rsidRPr="00E56002" w:rsidRDefault="00E56002" w:rsidP="00E56002">
      <w:pPr>
        <w:spacing w:line="288" w:lineRule="auto"/>
        <w:jc w:val="both"/>
        <w:rPr>
          <w:rFonts w:ascii="Arial" w:hAnsi="Arial" w:cs="Arial"/>
          <w:b/>
          <w:bCs/>
          <w:sz w:val="24"/>
          <w:szCs w:val="24"/>
        </w:rPr>
      </w:pPr>
      <w:r w:rsidRPr="00E56002">
        <w:rPr>
          <w:rFonts w:ascii="Arial" w:hAnsi="Arial" w:cs="Arial"/>
          <w:b/>
          <w:bCs/>
          <w:sz w:val="24"/>
          <w:szCs w:val="24"/>
        </w:rPr>
        <w:lastRenderedPageBreak/>
        <w:t>Wszystkie prace należy realizować zgodnie z dokumentacją projektową oraz dokumentacją stanowiącą załącznik do niniejszego opracowania. Zastosowane materiały muszą spełniać wymagania określone w tych dokumentach.</w:t>
      </w:r>
    </w:p>
    <w:p w14:paraId="6862597D" w14:textId="2085ECB0" w:rsidR="00E56002" w:rsidRPr="00E56002" w:rsidRDefault="00E56002" w:rsidP="00E56002">
      <w:pPr>
        <w:pStyle w:val="Akapitzlist"/>
        <w:numPr>
          <w:ilvl w:val="0"/>
          <w:numId w:val="29"/>
        </w:numPr>
        <w:spacing w:line="288" w:lineRule="auto"/>
        <w:ind w:left="993" w:hanging="567"/>
        <w:jc w:val="both"/>
        <w:rPr>
          <w:rFonts w:ascii="Arial" w:hAnsi="Arial" w:cs="Arial"/>
          <w:sz w:val="24"/>
          <w:szCs w:val="24"/>
        </w:rPr>
      </w:pPr>
      <w:r w:rsidRPr="00E56002">
        <w:rPr>
          <w:rFonts w:ascii="Arial" w:hAnsi="Arial" w:cs="Arial"/>
          <w:b/>
          <w:bCs/>
          <w:sz w:val="24"/>
          <w:szCs w:val="24"/>
        </w:rPr>
        <w:t>Szczegółowy zakres prac:</w:t>
      </w:r>
    </w:p>
    <w:p w14:paraId="20100454" w14:textId="49C36E9C" w:rsidR="00E56002" w:rsidRPr="00E56002" w:rsidRDefault="00E56002" w:rsidP="00E56002">
      <w:pPr>
        <w:pStyle w:val="Akapitzlist"/>
        <w:numPr>
          <w:ilvl w:val="0"/>
          <w:numId w:val="31"/>
        </w:numPr>
        <w:spacing w:after="0" w:line="288" w:lineRule="auto"/>
        <w:ind w:left="1417" w:hanging="425"/>
        <w:contextualSpacing w:val="0"/>
        <w:jc w:val="both"/>
        <w:rPr>
          <w:rFonts w:ascii="Arial" w:hAnsi="Arial" w:cs="Arial"/>
          <w:sz w:val="24"/>
          <w:szCs w:val="24"/>
        </w:rPr>
      </w:pPr>
      <w:r w:rsidRPr="00E56002">
        <w:rPr>
          <w:rFonts w:ascii="Arial" w:hAnsi="Arial" w:cs="Arial"/>
          <w:sz w:val="24"/>
          <w:szCs w:val="24"/>
        </w:rPr>
        <w:t>Wykonanie pomiarów istniejących elementów konstrukcji stalowej przed rozpoczęciem montażu.</w:t>
      </w:r>
    </w:p>
    <w:p w14:paraId="2182BDEB" w14:textId="2B220E52" w:rsidR="00E56002" w:rsidRPr="00E56002" w:rsidRDefault="00E56002" w:rsidP="00E56002">
      <w:pPr>
        <w:pStyle w:val="Akapitzlist"/>
        <w:numPr>
          <w:ilvl w:val="0"/>
          <w:numId w:val="31"/>
        </w:numPr>
        <w:spacing w:after="0" w:line="288" w:lineRule="auto"/>
        <w:ind w:left="1417" w:hanging="425"/>
        <w:contextualSpacing w:val="0"/>
        <w:jc w:val="both"/>
        <w:rPr>
          <w:rFonts w:ascii="Arial" w:hAnsi="Arial" w:cs="Arial"/>
          <w:sz w:val="24"/>
          <w:szCs w:val="24"/>
        </w:rPr>
      </w:pPr>
      <w:r w:rsidRPr="00E56002">
        <w:rPr>
          <w:rFonts w:ascii="Arial" w:hAnsi="Arial" w:cs="Arial"/>
          <w:sz w:val="24"/>
          <w:szCs w:val="24"/>
        </w:rPr>
        <w:t>Prefabrykacja warsztatowa elementów konstrukcji zgodnie z dołączonym projektem,</w:t>
      </w:r>
    </w:p>
    <w:p w14:paraId="2FBCAB13" w14:textId="13DB5351" w:rsidR="00E56002" w:rsidRPr="00E56002" w:rsidRDefault="00E56002" w:rsidP="00E56002">
      <w:pPr>
        <w:pStyle w:val="Akapitzlist"/>
        <w:numPr>
          <w:ilvl w:val="0"/>
          <w:numId w:val="31"/>
        </w:numPr>
        <w:spacing w:after="0" w:line="288" w:lineRule="auto"/>
        <w:ind w:left="1417" w:hanging="425"/>
        <w:contextualSpacing w:val="0"/>
        <w:jc w:val="both"/>
        <w:rPr>
          <w:rFonts w:ascii="Arial" w:hAnsi="Arial" w:cs="Arial"/>
          <w:sz w:val="24"/>
          <w:szCs w:val="24"/>
        </w:rPr>
      </w:pPr>
      <w:r w:rsidRPr="00E56002">
        <w:rPr>
          <w:rFonts w:ascii="Arial" w:hAnsi="Arial" w:cs="Arial"/>
          <w:sz w:val="24"/>
          <w:szCs w:val="24"/>
        </w:rPr>
        <w:t>Montaż konstrukcji stalowej na obiekcie.</w:t>
      </w:r>
    </w:p>
    <w:p w14:paraId="73FBD569" w14:textId="477AC9EF" w:rsidR="00E56002" w:rsidRPr="00E56002" w:rsidRDefault="00E56002" w:rsidP="00E56002">
      <w:pPr>
        <w:pStyle w:val="Akapitzlist"/>
        <w:numPr>
          <w:ilvl w:val="0"/>
          <w:numId w:val="31"/>
        </w:numPr>
        <w:spacing w:line="288" w:lineRule="auto"/>
        <w:ind w:left="1417" w:hanging="425"/>
        <w:contextualSpacing w:val="0"/>
        <w:jc w:val="both"/>
        <w:rPr>
          <w:rFonts w:ascii="Arial" w:hAnsi="Arial" w:cs="Arial"/>
          <w:sz w:val="24"/>
          <w:szCs w:val="24"/>
        </w:rPr>
      </w:pPr>
      <w:r w:rsidRPr="00E56002">
        <w:rPr>
          <w:rFonts w:ascii="Arial" w:hAnsi="Arial" w:cs="Arial"/>
          <w:sz w:val="24"/>
          <w:szCs w:val="24"/>
        </w:rPr>
        <w:t>Sprawdzenie działania instalacji poprzez przeprowadzenie próby technologicznej polegającej na kontrolowanym przepuszczeniu osadu przez układ zrzutu.</w:t>
      </w:r>
    </w:p>
    <w:p w14:paraId="1F37115C" w14:textId="77777777" w:rsidR="00E56002" w:rsidRPr="00E56002" w:rsidRDefault="00E56002" w:rsidP="00E56002">
      <w:pPr>
        <w:spacing w:line="288" w:lineRule="auto"/>
        <w:jc w:val="both"/>
        <w:rPr>
          <w:rFonts w:ascii="Arial" w:hAnsi="Arial" w:cs="Arial"/>
          <w:b/>
          <w:bCs/>
          <w:sz w:val="24"/>
          <w:szCs w:val="24"/>
        </w:rPr>
      </w:pPr>
      <w:r w:rsidRPr="00E56002">
        <w:rPr>
          <w:rFonts w:ascii="Arial" w:hAnsi="Arial" w:cs="Arial"/>
          <w:b/>
          <w:bCs/>
          <w:sz w:val="24"/>
          <w:szCs w:val="24"/>
        </w:rPr>
        <w:t xml:space="preserve">UWAGA: ze względu na specyfikę procesu technologicznego, wykonanie czynności w </w:t>
      </w:r>
      <w:proofErr w:type="spellStart"/>
      <w:r w:rsidRPr="00E56002">
        <w:rPr>
          <w:rFonts w:ascii="Arial" w:hAnsi="Arial" w:cs="Arial"/>
          <w:b/>
          <w:bCs/>
          <w:sz w:val="24"/>
          <w:szCs w:val="24"/>
        </w:rPr>
        <w:t>ppkt</w:t>
      </w:r>
      <w:proofErr w:type="spellEnd"/>
      <w:r w:rsidRPr="00E56002">
        <w:rPr>
          <w:rFonts w:ascii="Arial" w:hAnsi="Arial" w:cs="Arial"/>
          <w:b/>
          <w:bCs/>
          <w:sz w:val="24"/>
          <w:szCs w:val="24"/>
        </w:rPr>
        <w:t xml:space="preserve">. d) będzie możliwe do wykonania w terminie ustalonym przez zleceniodawcę. </w:t>
      </w:r>
    </w:p>
    <w:p w14:paraId="3C1D9FC9" w14:textId="6D4B5F23" w:rsidR="00E56002" w:rsidRPr="00E56002" w:rsidRDefault="00E56002" w:rsidP="00E56002">
      <w:pPr>
        <w:pStyle w:val="Akapitzlist"/>
        <w:numPr>
          <w:ilvl w:val="0"/>
          <w:numId w:val="29"/>
        </w:numPr>
        <w:spacing w:after="0" w:line="288" w:lineRule="auto"/>
        <w:ind w:left="993" w:hanging="567"/>
        <w:contextualSpacing w:val="0"/>
        <w:jc w:val="both"/>
        <w:rPr>
          <w:rFonts w:ascii="Arial" w:hAnsi="Arial" w:cs="Arial"/>
          <w:b/>
          <w:bCs/>
          <w:sz w:val="24"/>
          <w:szCs w:val="24"/>
        </w:rPr>
      </w:pPr>
      <w:r w:rsidRPr="00E56002">
        <w:rPr>
          <w:rFonts w:ascii="Arial" w:hAnsi="Arial" w:cs="Arial"/>
          <w:b/>
          <w:bCs/>
          <w:sz w:val="24"/>
          <w:szCs w:val="24"/>
        </w:rPr>
        <w:t>Wytyczne montażu:</w:t>
      </w:r>
    </w:p>
    <w:p w14:paraId="5787C885" w14:textId="77777777" w:rsidR="00E56002" w:rsidRPr="00E56002" w:rsidRDefault="00E56002" w:rsidP="00E56002">
      <w:pPr>
        <w:spacing w:after="0" w:line="288" w:lineRule="auto"/>
        <w:ind w:firstLine="993"/>
        <w:jc w:val="both"/>
        <w:rPr>
          <w:rFonts w:ascii="Arial" w:hAnsi="Arial" w:cs="Arial"/>
          <w:sz w:val="24"/>
          <w:szCs w:val="24"/>
        </w:rPr>
      </w:pPr>
      <w:r w:rsidRPr="00E56002">
        <w:rPr>
          <w:rFonts w:ascii="Arial" w:hAnsi="Arial" w:cs="Arial"/>
          <w:sz w:val="24"/>
          <w:szCs w:val="24"/>
        </w:rPr>
        <w:t>Według specyfikacji technicznej projektu dodatkowo zaleca się wykonanie:</w:t>
      </w:r>
    </w:p>
    <w:p w14:paraId="0F2482BE" w14:textId="77777777" w:rsidR="00E56002" w:rsidRPr="00E56002" w:rsidRDefault="00E56002" w:rsidP="00E56002">
      <w:pPr>
        <w:numPr>
          <w:ilvl w:val="0"/>
          <w:numId w:val="21"/>
        </w:numPr>
        <w:spacing w:after="0" w:line="288" w:lineRule="auto"/>
        <w:ind w:left="1418" w:hanging="425"/>
        <w:jc w:val="both"/>
        <w:rPr>
          <w:rFonts w:ascii="Arial" w:hAnsi="Arial" w:cs="Arial"/>
          <w:sz w:val="24"/>
          <w:szCs w:val="24"/>
        </w:rPr>
      </w:pPr>
      <w:r w:rsidRPr="00E56002">
        <w:rPr>
          <w:rFonts w:ascii="Arial" w:hAnsi="Arial" w:cs="Arial"/>
          <w:sz w:val="24"/>
          <w:szCs w:val="24"/>
        </w:rPr>
        <w:t xml:space="preserve">Pomiaru istniejących elementów konstrukcji stalowej </w:t>
      </w:r>
      <w:proofErr w:type="gramStart"/>
      <w:r w:rsidRPr="00E56002">
        <w:rPr>
          <w:rFonts w:ascii="Arial" w:hAnsi="Arial" w:cs="Arial"/>
          <w:sz w:val="24"/>
          <w:szCs w:val="24"/>
        </w:rPr>
        <w:t>( przed</w:t>
      </w:r>
      <w:proofErr w:type="gramEnd"/>
      <w:r w:rsidRPr="00E56002">
        <w:rPr>
          <w:rFonts w:ascii="Arial" w:hAnsi="Arial" w:cs="Arial"/>
          <w:sz w:val="24"/>
          <w:szCs w:val="24"/>
        </w:rPr>
        <w:t xml:space="preserve"> rozpoczęciem montażu), </w:t>
      </w:r>
    </w:p>
    <w:p w14:paraId="06B86022" w14:textId="77777777" w:rsidR="00E56002" w:rsidRPr="00E56002" w:rsidRDefault="00E56002" w:rsidP="00E56002">
      <w:pPr>
        <w:numPr>
          <w:ilvl w:val="0"/>
          <w:numId w:val="21"/>
        </w:numPr>
        <w:spacing w:after="0" w:line="288" w:lineRule="auto"/>
        <w:ind w:left="1418" w:hanging="425"/>
        <w:jc w:val="both"/>
        <w:rPr>
          <w:rFonts w:ascii="Arial" w:hAnsi="Arial" w:cs="Arial"/>
          <w:sz w:val="24"/>
          <w:szCs w:val="24"/>
        </w:rPr>
      </w:pPr>
      <w:r w:rsidRPr="00E56002">
        <w:rPr>
          <w:rFonts w:ascii="Arial" w:hAnsi="Arial" w:cs="Arial"/>
          <w:sz w:val="24"/>
          <w:szCs w:val="24"/>
        </w:rPr>
        <w:t xml:space="preserve">Sprawdzenie zgodności zmontowanej konstrukcji z projektem, pod względem kompletności elementów i połączeń, </w:t>
      </w:r>
    </w:p>
    <w:p w14:paraId="6A4CB92A" w14:textId="42CB9AD0" w:rsidR="00E56002" w:rsidRPr="00E56002" w:rsidRDefault="00E56002" w:rsidP="002F102B">
      <w:pPr>
        <w:numPr>
          <w:ilvl w:val="0"/>
          <w:numId w:val="21"/>
        </w:numPr>
        <w:spacing w:after="0" w:line="288" w:lineRule="auto"/>
        <w:ind w:left="1418" w:hanging="425"/>
        <w:jc w:val="both"/>
        <w:rPr>
          <w:rFonts w:ascii="Arial" w:hAnsi="Arial" w:cs="Arial"/>
          <w:sz w:val="24"/>
          <w:szCs w:val="24"/>
        </w:rPr>
      </w:pPr>
      <w:r w:rsidRPr="00E56002">
        <w:rPr>
          <w:rFonts w:ascii="Arial" w:hAnsi="Arial" w:cs="Arial"/>
          <w:sz w:val="24"/>
          <w:szCs w:val="24"/>
        </w:rPr>
        <w:t xml:space="preserve">Sprawdzenie czy odchyłki montażowe nie przekraczają wartości dopuszczalnych, </w:t>
      </w:r>
    </w:p>
    <w:p w14:paraId="1C685EAC" w14:textId="77777777" w:rsidR="00E56002" w:rsidRPr="00E56002" w:rsidRDefault="00E56002" w:rsidP="002F102B">
      <w:pPr>
        <w:numPr>
          <w:ilvl w:val="0"/>
          <w:numId w:val="21"/>
        </w:numPr>
        <w:spacing w:after="0" w:line="288" w:lineRule="auto"/>
        <w:ind w:left="1418" w:hanging="425"/>
        <w:jc w:val="both"/>
        <w:rPr>
          <w:rFonts w:ascii="Arial" w:hAnsi="Arial" w:cs="Arial"/>
          <w:sz w:val="24"/>
          <w:szCs w:val="24"/>
        </w:rPr>
      </w:pPr>
      <w:r w:rsidRPr="00E56002">
        <w:rPr>
          <w:rFonts w:ascii="Arial" w:hAnsi="Arial" w:cs="Arial"/>
          <w:sz w:val="24"/>
          <w:szCs w:val="24"/>
        </w:rPr>
        <w:t xml:space="preserve">Odbiór końcowy obiektu i przekazanie do eksploatacji mogą nastąpić dopiero po stwierdzeniu, że wszystkie wymienione wyżej odbiory zostały przeprowadzone i potwierdzone, </w:t>
      </w:r>
    </w:p>
    <w:p w14:paraId="6B049ADD" w14:textId="77777777" w:rsidR="00E56002" w:rsidRPr="00E56002" w:rsidRDefault="00E56002" w:rsidP="002F102B">
      <w:pPr>
        <w:numPr>
          <w:ilvl w:val="0"/>
          <w:numId w:val="21"/>
        </w:numPr>
        <w:spacing w:after="0" w:line="288" w:lineRule="auto"/>
        <w:ind w:left="1418" w:hanging="425"/>
        <w:jc w:val="both"/>
        <w:rPr>
          <w:rFonts w:ascii="Arial" w:hAnsi="Arial" w:cs="Arial"/>
          <w:sz w:val="24"/>
          <w:szCs w:val="24"/>
        </w:rPr>
      </w:pPr>
      <w:r w:rsidRPr="00E56002">
        <w:rPr>
          <w:rFonts w:ascii="Arial" w:hAnsi="Arial" w:cs="Arial"/>
          <w:sz w:val="24"/>
          <w:szCs w:val="24"/>
        </w:rPr>
        <w:t xml:space="preserve">Podczas transportu elementu i montażu konstrukcji należy ja zabezpieczyć i ustabilizować. Niedopuszczalne jest powstanie wygięcie całego elementu konstrukcyjnego lub jego części, </w:t>
      </w:r>
    </w:p>
    <w:p w14:paraId="2AB5FAD6" w14:textId="77777777" w:rsidR="00E56002" w:rsidRPr="00E56002" w:rsidRDefault="00E56002" w:rsidP="002F102B">
      <w:pPr>
        <w:numPr>
          <w:ilvl w:val="0"/>
          <w:numId w:val="21"/>
        </w:numPr>
        <w:spacing w:after="0" w:line="288" w:lineRule="auto"/>
        <w:ind w:left="1418" w:hanging="425"/>
        <w:jc w:val="both"/>
        <w:rPr>
          <w:rFonts w:ascii="Arial" w:hAnsi="Arial" w:cs="Arial"/>
          <w:sz w:val="24"/>
          <w:szCs w:val="24"/>
        </w:rPr>
      </w:pPr>
      <w:r w:rsidRPr="00E56002">
        <w:rPr>
          <w:rFonts w:ascii="Arial" w:hAnsi="Arial" w:cs="Arial"/>
          <w:sz w:val="24"/>
          <w:szCs w:val="24"/>
        </w:rPr>
        <w:t xml:space="preserve">W trakcie montażu stosować </w:t>
      </w:r>
      <w:proofErr w:type="spellStart"/>
      <w:r w:rsidRPr="00E56002">
        <w:rPr>
          <w:rFonts w:ascii="Arial" w:hAnsi="Arial" w:cs="Arial"/>
          <w:sz w:val="24"/>
          <w:szCs w:val="24"/>
        </w:rPr>
        <w:t>zawiesia</w:t>
      </w:r>
      <w:proofErr w:type="spellEnd"/>
      <w:r w:rsidRPr="00E56002">
        <w:rPr>
          <w:rFonts w:ascii="Arial" w:hAnsi="Arial" w:cs="Arial"/>
          <w:sz w:val="24"/>
          <w:szCs w:val="24"/>
        </w:rPr>
        <w:t xml:space="preserve"> równomiernie podnoszące element i uniemożliwiające jego deformację. </w:t>
      </w:r>
    </w:p>
    <w:p w14:paraId="09BEFD5D" w14:textId="08F26692" w:rsidR="00E56002" w:rsidRPr="00E56002" w:rsidRDefault="00E56002" w:rsidP="002F102B">
      <w:pPr>
        <w:pStyle w:val="Akapitzlist"/>
        <w:numPr>
          <w:ilvl w:val="0"/>
          <w:numId w:val="24"/>
        </w:numPr>
        <w:spacing w:line="288" w:lineRule="auto"/>
        <w:ind w:left="426" w:hanging="426"/>
        <w:jc w:val="both"/>
        <w:rPr>
          <w:rFonts w:ascii="Arial" w:hAnsi="Arial" w:cs="Arial"/>
          <w:b/>
          <w:sz w:val="24"/>
          <w:szCs w:val="24"/>
        </w:rPr>
      </w:pPr>
      <w:r w:rsidRPr="002F102B">
        <w:rPr>
          <w:rFonts w:ascii="Arial" w:hAnsi="Arial" w:cs="Arial"/>
          <w:b/>
          <w:bCs/>
          <w:sz w:val="24"/>
          <w:szCs w:val="24"/>
        </w:rPr>
        <w:t>Obowiązki</w:t>
      </w:r>
      <w:r w:rsidRPr="00E56002">
        <w:rPr>
          <w:rFonts w:ascii="Arial" w:hAnsi="Arial" w:cs="Arial"/>
          <w:b/>
          <w:sz w:val="24"/>
          <w:szCs w:val="24"/>
        </w:rPr>
        <w:t xml:space="preserve"> Wykonawcy:</w:t>
      </w:r>
    </w:p>
    <w:p w14:paraId="7F0A7F38" w14:textId="1ABC3644" w:rsidR="00E56002" w:rsidRPr="00E56002" w:rsidRDefault="00E56002" w:rsidP="002F102B">
      <w:pPr>
        <w:pStyle w:val="Akapitzlist"/>
        <w:numPr>
          <w:ilvl w:val="0"/>
          <w:numId w:val="22"/>
        </w:numPr>
        <w:spacing w:after="0" w:line="288" w:lineRule="auto"/>
        <w:ind w:left="850" w:hanging="425"/>
        <w:contextualSpacing w:val="0"/>
        <w:jc w:val="both"/>
        <w:rPr>
          <w:rFonts w:ascii="Arial" w:hAnsi="Arial" w:cs="Arial"/>
          <w:sz w:val="24"/>
          <w:szCs w:val="24"/>
        </w:rPr>
      </w:pPr>
      <w:r w:rsidRPr="00E56002">
        <w:rPr>
          <w:rFonts w:ascii="Arial" w:hAnsi="Arial" w:cs="Arial"/>
          <w:sz w:val="24"/>
          <w:szCs w:val="24"/>
        </w:rPr>
        <w:t xml:space="preserve">Wykonawca zobowiązuje się do ochrony mienia </w:t>
      </w:r>
      <w:proofErr w:type="spellStart"/>
      <w:r w:rsidRPr="00E56002">
        <w:rPr>
          <w:rFonts w:ascii="Arial" w:hAnsi="Arial" w:cs="Arial"/>
          <w:sz w:val="24"/>
          <w:szCs w:val="24"/>
        </w:rPr>
        <w:t>MWiK</w:t>
      </w:r>
      <w:proofErr w:type="spellEnd"/>
      <w:r w:rsidRPr="00E56002">
        <w:rPr>
          <w:rFonts w:ascii="Arial" w:hAnsi="Arial" w:cs="Arial"/>
          <w:sz w:val="24"/>
          <w:szCs w:val="24"/>
        </w:rPr>
        <w:t xml:space="preserve"> w Bydgoszczy znajdującego się na terenie realizacji prac przed uszkodzeniem lub zniszczeniem, a także do zapewnienia odpowiednich środków ochrony przeciwpożarowej zgodnie z obowiązującymi przepisami.</w:t>
      </w:r>
    </w:p>
    <w:p w14:paraId="50BF8E84" w14:textId="77777777" w:rsidR="00E56002" w:rsidRPr="00E56002" w:rsidRDefault="00E56002" w:rsidP="002F102B">
      <w:pPr>
        <w:pStyle w:val="Akapitzlist"/>
        <w:numPr>
          <w:ilvl w:val="0"/>
          <w:numId w:val="22"/>
        </w:numPr>
        <w:spacing w:after="0" w:line="288" w:lineRule="auto"/>
        <w:ind w:left="850" w:hanging="425"/>
        <w:contextualSpacing w:val="0"/>
        <w:jc w:val="both"/>
        <w:rPr>
          <w:rFonts w:ascii="Arial" w:hAnsi="Arial" w:cs="Arial"/>
          <w:sz w:val="24"/>
          <w:szCs w:val="24"/>
        </w:rPr>
      </w:pPr>
      <w:r w:rsidRPr="00E56002">
        <w:rPr>
          <w:rFonts w:ascii="Arial" w:hAnsi="Arial" w:cs="Arial"/>
          <w:sz w:val="24"/>
          <w:szCs w:val="24"/>
        </w:rPr>
        <w:t>Każdorazowe przybycie Wykonawcy na teren zakładu</w:t>
      </w:r>
      <w:r w:rsidRPr="00E56002">
        <w:rPr>
          <w:rFonts w:ascii="Arial" w:hAnsi="Arial" w:cs="Arial"/>
          <w:color w:val="EE0000"/>
          <w:sz w:val="24"/>
          <w:szCs w:val="24"/>
        </w:rPr>
        <w:t xml:space="preserve"> </w:t>
      </w:r>
      <w:r w:rsidRPr="00E56002">
        <w:rPr>
          <w:rFonts w:ascii="Arial" w:hAnsi="Arial" w:cs="Arial"/>
          <w:sz w:val="24"/>
          <w:szCs w:val="24"/>
        </w:rPr>
        <w:t>należy potwierdzić pisemnie w sterowni u mistrza ITPO.</w:t>
      </w:r>
    </w:p>
    <w:p w14:paraId="5FCB2B81" w14:textId="51425155" w:rsidR="00E56002" w:rsidRPr="00E56002" w:rsidRDefault="00E56002" w:rsidP="002F102B">
      <w:pPr>
        <w:pStyle w:val="Akapitzlist"/>
        <w:numPr>
          <w:ilvl w:val="0"/>
          <w:numId w:val="22"/>
        </w:numPr>
        <w:spacing w:after="0" w:line="288" w:lineRule="auto"/>
        <w:ind w:left="850" w:hanging="425"/>
        <w:contextualSpacing w:val="0"/>
        <w:jc w:val="both"/>
        <w:rPr>
          <w:rFonts w:ascii="Arial" w:hAnsi="Arial" w:cs="Arial"/>
          <w:sz w:val="24"/>
          <w:szCs w:val="24"/>
        </w:rPr>
      </w:pPr>
      <w:r w:rsidRPr="00E56002">
        <w:rPr>
          <w:rFonts w:ascii="Arial" w:hAnsi="Arial" w:cs="Arial"/>
          <w:sz w:val="24"/>
          <w:szCs w:val="24"/>
        </w:rPr>
        <w:t xml:space="preserve">W czasie realizacji </w:t>
      </w:r>
      <w:r w:rsidR="002F102B">
        <w:rPr>
          <w:rFonts w:ascii="Arial" w:hAnsi="Arial" w:cs="Arial"/>
          <w:sz w:val="24"/>
          <w:szCs w:val="24"/>
        </w:rPr>
        <w:t>prac</w:t>
      </w:r>
      <w:r w:rsidRPr="00E56002">
        <w:rPr>
          <w:rFonts w:ascii="Arial" w:hAnsi="Arial" w:cs="Arial"/>
          <w:sz w:val="24"/>
          <w:szCs w:val="24"/>
        </w:rPr>
        <w:t xml:space="preserve"> Wykonawca zobowiązany jest do usuwania odpadów i śmieci związanych z realizacją zadania oraz ich utylizacji we własnym zakresie.</w:t>
      </w:r>
    </w:p>
    <w:p w14:paraId="1050CDA1" w14:textId="0D5D2C3B" w:rsidR="00E56002" w:rsidRPr="00E56002" w:rsidRDefault="00E56002" w:rsidP="002F102B">
      <w:pPr>
        <w:pStyle w:val="Akapitzlist"/>
        <w:numPr>
          <w:ilvl w:val="0"/>
          <w:numId w:val="22"/>
        </w:numPr>
        <w:spacing w:after="0" w:line="288" w:lineRule="auto"/>
        <w:ind w:left="850" w:hanging="425"/>
        <w:contextualSpacing w:val="0"/>
        <w:jc w:val="both"/>
        <w:rPr>
          <w:rFonts w:ascii="Arial" w:hAnsi="Arial" w:cs="Arial"/>
          <w:sz w:val="24"/>
          <w:szCs w:val="24"/>
        </w:rPr>
      </w:pPr>
      <w:r w:rsidRPr="00E56002">
        <w:rPr>
          <w:rFonts w:ascii="Arial" w:hAnsi="Arial" w:cs="Arial"/>
          <w:sz w:val="24"/>
          <w:szCs w:val="24"/>
        </w:rPr>
        <w:lastRenderedPageBreak/>
        <w:t xml:space="preserve">Po zakończeniu </w:t>
      </w:r>
      <w:r w:rsidR="002F102B">
        <w:rPr>
          <w:rFonts w:ascii="Arial" w:hAnsi="Arial" w:cs="Arial"/>
          <w:sz w:val="24"/>
          <w:szCs w:val="24"/>
        </w:rPr>
        <w:t>prac</w:t>
      </w:r>
      <w:r w:rsidRPr="00E56002">
        <w:rPr>
          <w:rFonts w:ascii="Arial" w:hAnsi="Arial" w:cs="Arial"/>
          <w:sz w:val="24"/>
          <w:szCs w:val="24"/>
        </w:rPr>
        <w:t xml:space="preserve"> Wykonawca zobowiązany jest do uporządkowania terenu, na którym były prowadzone prace i przekazania go </w:t>
      </w:r>
      <w:r w:rsidRPr="00E56002">
        <w:rPr>
          <w:rFonts w:ascii="Arial" w:hAnsi="Arial" w:cs="Arial"/>
          <w:bCs/>
          <w:sz w:val="24"/>
          <w:szCs w:val="24"/>
        </w:rPr>
        <w:t>Zamawiaj</w:t>
      </w:r>
      <w:r w:rsidRPr="00E56002">
        <w:rPr>
          <w:rFonts w:ascii="Arial" w:hAnsi="Arial" w:cs="Arial"/>
          <w:sz w:val="24"/>
          <w:szCs w:val="24"/>
        </w:rPr>
        <w:t>ą</w:t>
      </w:r>
      <w:r w:rsidRPr="00E56002">
        <w:rPr>
          <w:rFonts w:ascii="Arial" w:hAnsi="Arial" w:cs="Arial"/>
          <w:bCs/>
          <w:sz w:val="24"/>
          <w:szCs w:val="24"/>
        </w:rPr>
        <w:t xml:space="preserve">cemu </w:t>
      </w:r>
      <w:r w:rsidRPr="00E56002">
        <w:rPr>
          <w:rFonts w:ascii="Arial" w:hAnsi="Arial" w:cs="Arial"/>
          <w:sz w:val="24"/>
          <w:szCs w:val="24"/>
        </w:rPr>
        <w:t xml:space="preserve">w terminie ustalonym na odbiór </w:t>
      </w:r>
      <w:r w:rsidR="002F102B">
        <w:rPr>
          <w:rFonts w:ascii="Arial" w:hAnsi="Arial" w:cs="Arial"/>
          <w:sz w:val="24"/>
          <w:szCs w:val="24"/>
        </w:rPr>
        <w:t>prac</w:t>
      </w:r>
      <w:r w:rsidRPr="00E56002">
        <w:rPr>
          <w:rFonts w:ascii="Arial" w:hAnsi="Arial" w:cs="Arial"/>
          <w:sz w:val="24"/>
          <w:szCs w:val="24"/>
        </w:rPr>
        <w:t xml:space="preserve"> w stanie nie gorszym niż zastał.</w:t>
      </w:r>
    </w:p>
    <w:p w14:paraId="06ED6432" w14:textId="77777777" w:rsidR="00E56002" w:rsidRPr="00E56002" w:rsidRDefault="00E56002" w:rsidP="002F102B">
      <w:pPr>
        <w:pStyle w:val="Akapitzlist"/>
        <w:numPr>
          <w:ilvl w:val="0"/>
          <w:numId w:val="22"/>
        </w:numPr>
        <w:spacing w:after="0" w:line="288" w:lineRule="auto"/>
        <w:ind w:left="850" w:hanging="425"/>
        <w:contextualSpacing w:val="0"/>
        <w:jc w:val="both"/>
        <w:rPr>
          <w:rFonts w:ascii="Arial" w:hAnsi="Arial" w:cs="Arial"/>
          <w:sz w:val="24"/>
          <w:szCs w:val="24"/>
        </w:rPr>
      </w:pPr>
      <w:r w:rsidRPr="00E56002">
        <w:rPr>
          <w:rFonts w:ascii="Arial" w:hAnsi="Arial" w:cs="Arial"/>
          <w:sz w:val="24"/>
          <w:szCs w:val="24"/>
        </w:rPr>
        <w:t>Wykonawca zobowiązuje się do niezwłocznego poinformowania Zamawiającego o wszelkich pracach lub częściach koniecznych do wykonania remontu, a niewchodzących w zakres przedmiotu zamówienia.</w:t>
      </w:r>
    </w:p>
    <w:p w14:paraId="5C29894F" w14:textId="38ECF072" w:rsidR="00E56002" w:rsidRPr="00E56002" w:rsidRDefault="00E56002" w:rsidP="002F102B">
      <w:pPr>
        <w:pStyle w:val="Akapitzlist"/>
        <w:numPr>
          <w:ilvl w:val="0"/>
          <w:numId w:val="22"/>
        </w:numPr>
        <w:spacing w:after="0" w:line="288" w:lineRule="auto"/>
        <w:ind w:left="850" w:hanging="425"/>
        <w:contextualSpacing w:val="0"/>
        <w:jc w:val="both"/>
        <w:rPr>
          <w:rFonts w:ascii="Arial" w:hAnsi="Arial" w:cs="Arial"/>
          <w:sz w:val="24"/>
          <w:szCs w:val="24"/>
        </w:rPr>
      </w:pPr>
      <w:r w:rsidRPr="00E56002">
        <w:rPr>
          <w:rFonts w:ascii="Arial" w:hAnsi="Arial" w:cs="Arial"/>
          <w:sz w:val="24"/>
          <w:szCs w:val="24"/>
        </w:rPr>
        <w:t xml:space="preserve">W przypadku wystąpienia konieczności realizacji </w:t>
      </w:r>
      <w:r w:rsidR="002F102B">
        <w:rPr>
          <w:rFonts w:ascii="Arial" w:hAnsi="Arial" w:cs="Arial"/>
          <w:sz w:val="24"/>
          <w:szCs w:val="24"/>
        </w:rPr>
        <w:t>prac</w:t>
      </w:r>
      <w:r w:rsidRPr="00E56002">
        <w:rPr>
          <w:rFonts w:ascii="Arial" w:hAnsi="Arial" w:cs="Arial"/>
          <w:sz w:val="24"/>
          <w:szCs w:val="24"/>
        </w:rPr>
        <w:t xml:space="preserve"> dodatkowych, nieuwzględnionych w powyższym zakresie, zostaną one powierzone Wykonawcy na podstawie odrębnego zlecenia, po przedstawieniu przez Wykonawcę uzasadnienia technicznego konieczności ich wykonania, przy czym na etapie zawarcia umowy nie istniały przesłanki wskazujące na potrzebę ich realizacji.</w:t>
      </w:r>
    </w:p>
    <w:p w14:paraId="40858FEA" w14:textId="0F684882" w:rsidR="00E56002" w:rsidRDefault="00E56002" w:rsidP="002F102B">
      <w:pPr>
        <w:pStyle w:val="Akapitzlist"/>
        <w:numPr>
          <w:ilvl w:val="0"/>
          <w:numId w:val="22"/>
        </w:numPr>
        <w:spacing w:after="0" w:line="288" w:lineRule="auto"/>
        <w:ind w:left="850" w:hanging="425"/>
        <w:contextualSpacing w:val="0"/>
        <w:jc w:val="both"/>
        <w:rPr>
          <w:rFonts w:ascii="Arial" w:hAnsi="Arial" w:cs="Arial"/>
          <w:sz w:val="24"/>
          <w:szCs w:val="24"/>
        </w:rPr>
      </w:pPr>
      <w:r w:rsidRPr="00E56002">
        <w:rPr>
          <w:rFonts w:ascii="Arial" w:hAnsi="Arial" w:cs="Arial"/>
          <w:sz w:val="24"/>
          <w:szCs w:val="24"/>
        </w:rPr>
        <w:t>Wykonawca przeprowadzi prace związane z przedmiotem umowy od poniedziałku do piątku (w dni robocze) w godzinach 6.00 -18.00.</w:t>
      </w:r>
    </w:p>
    <w:p w14:paraId="4A8D16BE" w14:textId="67D41C3C" w:rsidR="00402837" w:rsidRPr="00402837" w:rsidRDefault="00402837" w:rsidP="00402837">
      <w:pPr>
        <w:pStyle w:val="Akapitzlist"/>
        <w:numPr>
          <w:ilvl w:val="0"/>
          <w:numId w:val="22"/>
        </w:numPr>
        <w:spacing w:after="0" w:line="288" w:lineRule="auto"/>
        <w:ind w:left="850" w:hanging="425"/>
        <w:contextualSpacing w:val="0"/>
        <w:jc w:val="both"/>
        <w:rPr>
          <w:rFonts w:ascii="Arial" w:hAnsi="Arial" w:cs="Arial"/>
          <w:bCs/>
          <w:sz w:val="24"/>
          <w:szCs w:val="24"/>
        </w:rPr>
      </w:pPr>
      <w:r w:rsidRPr="00402837">
        <w:rPr>
          <w:rFonts w:ascii="Arial" w:hAnsi="Arial" w:cs="Arial"/>
          <w:sz w:val="24"/>
          <w:szCs w:val="24"/>
        </w:rPr>
        <w:t>Opracowanie</w:t>
      </w:r>
      <w:r w:rsidRPr="00402837">
        <w:rPr>
          <w:rFonts w:ascii="Arial" w:hAnsi="Arial" w:cs="Arial"/>
          <w:bCs/>
          <w:sz w:val="24"/>
          <w:szCs w:val="24"/>
        </w:rPr>
        <w:t xml:space="preserve"> raportu końcowego w jednej wersji papierowej oraz jednej wersji elektronicznej w postaci pliku PDF na nośniku typu „pendrive” USB 3.0, który powinien zawierać:</w:t>
      </w:r>
    </w:p>
    <w:p w14:paraId="21AE59A2" w14:textId="77777777" w:rsidR="00402837" w:rsidRPr="00402837" w:rsidRDefault="00402837" w:rsidP="00402837">
      <w:pPr>
        <w:pStyle w:val="Akapitzlist"/>
        <w:numPr>
          <w:ilvl w:val="0"/>
          <w:numId w:val="32"/>
        </w:numPr>
        <w:spacing w:after="0" w:line="288" w:lineRule="auto"/>
        <w:ind w:left="1276" w:hanging="425"/>
        <w:contextualSpacing w:val="0"/>
        <w:jc w:val="both"/>
        <w:rPr>
          <w:rFonts w:ascii="Arial" w:hAnsi="Arial" w:cs="Arial"/>
          <w:bCs/>
          <w:sz w:val="24"/>
          <w:szCs w:val="24"/>
        </w:rPr>
      </w:pPr>
      <w:r w:rsidRPr="00402837">
        <w:rPr>
          <w:rFonts w:ascii="Arial" w:hAnsi="Arial" w:cs="Arial"/>
          <w:bCs/>
          <w:sz w:val="24"/>
          <w:szCs w:val="24"/>
        </w:rPr>
        <w:t>Dokumentację powykonawczą, zawierającą:</w:t>
      </w:r>
    </w:p>
    <w:p w14:paraId="38B150D4" w14:textId="44679F8E" w:rsidR="00402837" w:rsidRPr="00402837" w:rsidRDefault="00402837" w:rsidP="00402837">
      <w:pPr>
        <w:pStyle w:val="Akapitzlist"/>
        <w:numPr>
          <w:ilvl w:val="0"/>
          <w:numId w:val="33"/>
        </w:numPr>
        <w:tabs>
          <w:tab w:val="left" w:pos="1701"/>
        </w:tabs>
        <w:spacing w:after="0" w:line="288" w:lineRule="auto"/>
        <w:ind w:hanging="164"/>
        <w:contextualSpacing w:val="0"/>
        <w:jc w:val="both"/>
        <w:rPr>
          <w:rFonts w:ascii="Arial" w:hAnsi="Arial" w:cs="Arial"/>
          <w:bCs/>
          <w:sz w:val="24"/>
          <w:szCs w:val="24"/>
        </w:rPr>
      </w:pPr>
      <w:r w:rsidRPr="00402837">
        <w:rPr>
          <w:rFonts w:ascii="Arial" w:hAnsi="Arial" w:cs="Arial"/>
          <w:bCs/>
          <w:sz w:val="24"/>
          <w:szCs w:val="24"/>
        </w:rPr>
        <w:t xml:space="preserve">opis wykonanych </w:t>
      </w:r>
      <w:r w:rsidRPr="00402837">
        <w:rPr>
          <w:rFonts w:ascii="Arial" w:hAnsi="Arial" w:cs="Arial"/>
          <w:bCs/>
          <w:sz w:val="24"/>
          <w:szCs w:val="24"/>
        </w:rPr>
        <w:t>prac</w:t>
      </w:r>
      <w:r w:rsidRPr="00402837">
        <w:rPr>
          <w:rFonts w:ascii="Arial" w:hAnsi="Arial" w:cs="Arial"/>
          <w:bCs/>
          <w:sz w:val="24"/>
          <w:szCs w:val="24"/>
        </w:rPr>
        <w:t>,</w:t>
      </w:r>
    </w:p>
    <w:p w14:paraId="0576989B" w14:textId="29FE7F1B" w:rsidR="00402837" w:rsidRPr="00402837" w:rsidRDefault="00402837" w:rsidP="00402837">
      <w:pPr>
        <w:pStyle w:val="Akapitzlist"/>
        <w:numPr>
          <w:ilvl w:val="0"/>
          <w:numId w:val="33"/>
        </w:numPr>
        <w:tabs>
          <w:tab w:val="left" w:pos="1701"/>
        </w:tabs>
        <w:spacing w:after="0" w:line="288" w:lineRule="auto"/>
        <w:ind w:left="1701" w:hanging="425"/>
        <w:contextualSpacing w:val="0"/>
        <w:jc w:val="both"/>
        <w:rPr>
          <w:rFonts w:ascii="Arial" w:hAnsi="Arial" w:cs="Arial"/>
          <w:bCs/>
          <w:sz w:val="24"/>
          <w:szCs w:val="24"/>
        </w:rPr>
      </w:pPr>
      <w:r w:rsidRPr="00402837">
        <w:rPr>
          <w:rFonts w:ascii="Arial" w:hAnsi="Arial" w:cs="Arial"/>
          <w:bCs/>
          <w:sz w:val="24"/>
          <w:szCs w:val="24"/>
        </w:rPr>
        <w:t xml:space="preserve">rysunki powykonawcze z naniesionymi zmianami wprowadzonymi podczas realizacji </w:t>
      </w:r>
      <w:r w:rsidRPr="00402837">
        <w:rPr>
          <w:rFonts w:ascii="Arial" w:hAnsi="Arial" w:cs="Arial"/>
          <w:bCs/>
          <w:sz w:val="24"/>
          <w:szCs w:val="24"/>
        </w:rPr>
        <w:t>prac</w:t>
      </w:r>
      <w:r w:rsidRPr="00402837">
        <w:rPr>
          <w:rFonts w:ascii="Arial" w:hAnsi="Arial" w:cs="Arial"/>
          <w:bCs/>
          <w:sz w:val="24"/>
          <w:szCs w:val="24"/>
        </w:rPr>
        <w:t xml:space="preserve"> lub oświadczenie o wykonaniu </w:t>
      </w:r>
      <w:r w:rsidRPr="00402837">
        <w:rPr>
          <w:rFonts w:ascii="Arial" w:hAnsi="Arial" w:cs="Arial"/>
          <w:bCs/>
          <w:sz w:val="24"/>
          <w:szCs w:val="24"/>
        </w:rPr>
        <w:t>prac</w:t>
      </w:r>
      <w:r w:rsidRPr="00402837">
        <w:rPr>
          <w:rFonts w:ascii="Arial" w:hAnsi="Arial" w:cs="Arial"/>
          <w:bCs/>
          <w:sz w:val="24"/>
          <w:szCs w:val="24"/>
        </w:rPr>
        <w:t xml:space="preserve"> zgodnie </w:t>
      </w:r>
      <w:r>
        <w:rPr>
          <w:rFonts w:ascii="Arial" w:hAnsi="Arial" w:cs="Arial"/>
          <w:bCs/>
          <w:sz w:val="24"/>
          <w:szCs w:val="24"/>
        </w:rPr>
        <w:br/>
      </w:r>
      <w:r w:rsidRPr="00402837">
        <w:rPr>
          <w:rFonts w:ascii="Arial" w:hAnsi="Arial" w:cs="Arial"/>
          <w:bCs/>
          <w:sz w:val="24"/>
          <w:szCs w:val="24"/>
        </w:rPr>
        <w:t>z dokumentacją projektową bez zmian,</w:t>
      </w:r>
    </w:p>
    <w:p w14:paraId="31C91FA4" w14:textId="6B107638" w:rsidR="00402837" w:rsidRPr="00402837" w:rsidRDefault="00402837" w:rsidP="00402837">
      <w:pPr>
        <w:pStyle w:val="Akapitzlist"/>
        <w:numPr>
          <w:ilvl w:val="0"/>
          <w:numId w:val="33"/>
        </w:numPr>
        <w:tabs>
          <w:tab w:val="left" w:pos="1701"/>
        </w:tabs>
        <w:spacing w:after="0" w:line="288" w:lineRule="auto"/>
        <w:ind w:left="1701" w:hanging="425"/>
        <w:contextualSpacing w:val="0"/>
        <w:jc w:val="both"/>
        <w:rPr>
          <w:rFonts w:ascii="Arial" w:hAnsi="Arial" w:cs="Arial"/>
          <w:bCs/>
          <w:sz w:val="24"/>
          <w:szCs w:val="24"/>
        </w:rPr>
      </w:pPr>
      <w:r w:rsidRPr="00402837">
        <w:rPr>
          <w:rFonts w:ascii="Arial" w:hAnsi="Arial" w:cs="Arial"/>
          <w:bCs/>
          <w:sz w:val="24"/>
          <w:szCs w:val="24"/>
        </w:rPr>
        <w:t>wykaz zastosowanych materiałów;</w:t>
      </w:r>
    </w:p>
    <w:p w14:paraId="0BCFAC4D" w14:textId="50E991FF" w:rsidR="00402837" w:rsidRPr="00402837" w:rsidRDefault="00402837" w:rsidP="00402837">
      <w:pPr>
        <w:pStyle w:val="Akapitzlist"/>
        <w:numPr>
          <w:ilvl w:val="0"/>
          <w:numId w:val="33"/>
        </w:numPr>
        <w:tabs>
          <w:tab w:val="left" w:pos="1701"/>
        </w:tabs>
        <w:spacing w:after="0" w:line="288" w:lineRule="auto"/>
        <w:ind w:left="1701" w:hanging="425"/>
        <w:contextualSpacing w:val="0"/>
        <w:jc w:val="both"/>
        <w:rPr>
          <w:rFonts w:ascii="Arial" w:hAnsi="Arial" w:cs="Arial"/>
          <w:bCs/>
          <w:sz w:val="24"/>
          <w:szCs w:val="24"/>
        </w:rPr>
      </w:pPr>
      <w:r w:rsidRPr="00402837">
        <w:rPr>
          <w:rFonts w:ascii="Arial" w:hAnsi="Arial" w:cs="Arial"/>
          <w:bCs/>
          <w:sz w:val="24"/>
          <w:szCs w:val="24"/>
        </w:rPr>
        <w:t xml:space="preserve">oświadczenie Wykonawcy o wykonaniu </w:t>
      </w:r>
      <w:r w:rsidRPr="00402837">
        <w:rPr>
          <w:rFonts w:ascii="Arial" w:hAnsi="Arial" w:cs="Arial"/>
          <w:bCs/>
          <w:sz w:val="24"/>
          <w:szCs w:val="24"/>
        </w:rPr>
        <w:t>prac</w:t>
      </w:r>
      <w:r w:rsidRPr="00402837">
        <w:rPr>
          <w:rFonts w:ascii="Arial" w:hAnsi="Arial" w:cs="Arial"/>
          <w:bCs/>
          <w:sz w:val="24"/>
          <w:szCs w:val="24"/>
        </w:rPr>
        <w:t xml:space="preserve"> zgodnie z dokumentacją projektową, obowiązującymi przepisami, normami oraz zasadami wiedzy technicznej;</w:t>
      </w:r>
    </w:p>
    <w:p w14:paraId="3911B1A8" w14:textId="57901FBF" w:rsidR="00402837" w:rsidRPr="00402837" w:rsidRDefault="00402837" w:rsidP="00402837">
      <w:pPr>
        <w:pStyle w:val="Akapitzlist"/>
        <w:numPr>
          <w:ilvl w:val="0"/>
          <w:numId w:val="33"/>
        </w:numPr>
        <w:tabs>
          <w:tab w:val="left" w:pos="1701"/>
        </w:tabs>
        <w:spacing w:after="0" w:line="288" w:lineRule="auto"/>
        <w:ind w:left="1701" w:hanging="425"/>
        <w:contextualSpacing w:val="0"/>
        <w:jc w:val="both"/>
        <w:rPr>
          <w:rFonts w:ascii="Arial" w:hAnsi="Arial" w:cs="Arial"/>
          <w:bCs/>
          <w:sz w:val="24"/>
          <w:szCs w:val="24"/>
        </w:rPr>
      </w:pPr>
      <w:r w:rsidRPr="00402837">
        <w:rPr>
          <w:rFonts w:ascii="Arial" w:hAnsi="Arial" w:cs="Arial"/>
          <w:bCs/>
          <w:sz w:val="24"/>
          <w:szCs w:val="24"/>
        </w:rPr>
        <w:t>protokół z wykonania pomiarów istniejących elementów konstrukcji stalowej przed rozpoczęciem montażu;</w:t>
      </w:r>
    </w:p>
    <w:p w14:paraId="76D94FE5" w14:textId="4FE087A9" w:rsidR="00402837" w:rsidRPr="00402837" w:rsidRDefault="00402837" w:rsidP="00402837">
      <w:pPr>
        <w:pStyle w:val="Akapitzlist"/>
        <w:numPr>
          <w:ilvl w:val="0"/>
          <w:numId w:val="33"/>
        </w:numPr>
        <w:tabs>
          <w:tab w:val="left" w:pos="1701"/>
        </w:tabs>
        <w:spacing w:after="0" w:line="288" w:lineRule="auto"/>
        <w:ind w:left="1701" w:hanging="425"/>
        <w:contextualSpacing w:val="0"/>
        <w:jc w:val="both"/>
        <w:rPr>
          <w:rFonts w:ascii="Arial" w:hAnsi="Arial" w:cs="Arial"/>
          <w:bCs/>
          <w:sz w:val="24"/>
          <w:szCs w:val="24"/>
        </w:rPr>
      </w:pPr>
      <w:r w:rsidRPr="00402837">
        <w:rPr>
          <w:rFonts w:ascii="Arial" w:hAnsi="Arial" w:cs="Arial"/>
          <w:bCs/>
          <w:sz w:val="24"/>
          <w:szCs w:val="24"/>
        </w:rPr>
        <w:t>protokół kontroli poprawności montażu, potwierdzający zgodność wykonania z dokumentacją projektową;</w:t>
      </w:r>
    </w:p>
    <w:p w14:paraId="09DB0A8B" w14:textId="330D277F" w:rsidR="00402837" w:rsidRPr="00402837" w:rsidRDefault="00402837" w:rsidP="00402837">
      <w:pPr>
        <w:pStyle w:val="Akapitzlist"/>
        <w:numPr>
          <w:ilvl w:val="0"/>
          <w:numId w:val="33"/>
        </w:numPr>
        <w:tabs>
          <w:tab w:val="left" w:pos="1701"/>
        </w:tabs>
        <w:spacing w:after="0" w:line="288" w:lineRule="auto"/>
        <w:ind w:left="1701" w:hanging="425"/>
        <w:contextualSpacing w:val="0"/>
        <w:jc w:val="both"/>
        <w:rPr>
          <w:rFonts w:ascii="Arial" w:hAnsi="Arial" w:cs="Arial"/>
          <w:bCs/>
          <w:sz w:val="24"/>
          <w:szCs w:val="24"/>
        </w:rPr>
      </w:pPr>
      <w:r w:rsidRPr="00402837">
        <w:rPr>
          <w:rFonts w:ascii="Arial" w:hAnsi="Arial" w:cs="Arial"/>
          <w:bCs/>
          <w:sz w:val="24"/>
          <w:szCs w:val="24"/>
        </w:rPr>
        <w:t>protokół sprawdzenia odchyłek montażowych, potwierdzający ich zgodność z dopuszczalnymi tolerancjami;</w:t>
      </w:r>
    </w:p>
    <w:p w14:paraId="33301DD6" w14:textId="5D9DB75F" w:rsidR="00402837" w:rsidRPr="00402837" w:rsidRDefault="00402837" w:rsidP="00402837">
      <w:pPr>
        <w:pStyle w:val="Akapitzlist"/>
        <w:numPr>
          <w:ilvl w:val="0"/>
          <w:numId w:val="33"/>
        </w:numPr>
        <w:tabs>
          <w:tab w:val="left" w:pos="1701"/>
        </w:tabs>
        <w:spacing w:after="0" w:line="288" w:lineRule="auto"/>
        <w:ind w:left="1701" w:hanging="425"/>
        <w:contextualSpacing w:val="0"/>
        <w:jc w:val="both"/>
        <w:rPr>
          <w:rFonts w:ascii="Arial" w:hAnsi="Arial" w:cs="Arial"/>
          <w:bCs/>
          <w:sz w:val="24"/>
          <w:szCs w:val="24"/>
        </w:rPr>
      </w:pPr>
      <w:r w:rsidRPr="00402837">
        <w:rPr>
          <w:rFonts w:ascii="Arial" w:hAnsi="Arial" w:cs="Arial"/>
          <w:bCs/>
          <w:sz w:val="24"/>
          <w:szCs w:val="24"/>
        </w:rPr>
        <w:t xml:space="preserve">protokół z przeprowadzenia próby technologicznej polegającej na kontrolowanym przepuszczeniu osadu przez układ awaryjnego zrzutu, podpisany przez przedstawicieli Zamawiającego i Wykonawcy, </w:t>
      </w:r>
      <w:r>
        <w:rPr>
          <w:rFonts w:ascii="Arial" w:hAnsi="Arial" w:cs="Arial"/>
          <w:bCs/>
          <w:sz w:val="24"/>
          <w:szCs w:val="24"/>
        </w:rPr>
        <w:br/>
      </w:r>
      <w:r w:rsidRPr="00402837">
        <w:rPr>
          <w:rFonts w:ascii="Arial" w:hAnsi="Arial" w:cs="Arial"/>
          <w:bCs/>
          <w:sz w:val="24"/>
          <w:szCs w:val="24"/>
        </w:rPr>
        <w:t>w przypadku, gdy wykonanie próby nie będzie możliwe z przyczyn technologicznych leżących po stronie Zamawiającego, protokół zostanie sporządzony po jej przeprowadzeniu w terminie wyznaczonym przez Zamawiającego;</w:t>
      </w:r>
    </w:p>
    <w:p w14:paraId="57F55C14" w14:textId="06909B52" w:rsidR="00402837" w:rsidRPr="00402837" w:rsidRDefault="00402837" w:rsidP="00402837">
      <w:pPr>
        <w:pStyle w:val="Akapitzlist"/>
        <w:numPr>
          <w:ilvl w:val="0"/>
          <w:numId w:val="33"/>
        </w:numPr>
        <w:tabs>
          <w:tab w:val="left" w:pos="1701"/>
        </w:tabs>
        <w:spacing w:after="0" w:line="288" w:lineRule="auto"/>
        <w:ind w:left="1701" w:hanging="425"/>
        <w:contextualSpacing w:val="0"/>
        <w:jc w:val="both"/>
        <w:rPr>
          <w:rFonts w:ascii="Arial" w:hAnsi="Arial" w:cs="Arial"/>
          <w:bCs/>
          <w:sz w:val="24"/>
          <w:szCs w:val="24"/>
        </w:rPr>
      </w:pPr>
      <w:r w:rsidRPr="00402837">
        <w:rPr>
          <w:rFonts w:ascii="Arial" w:hAnsi="Arial" w:cs="Arial"/>
          <w:bCs/>
          <w:sz w:val="24"/>
          <w:szCs w:val="24"/>
        </w:rPr>
        <w:t>deklaracje właściwości użytkowych (</w:t>
      </w:r>
      <w:proofErr w:type="spellStart"/>
      <w:r w:rsidRPr="00402837">
        <w:rPr>
          <w:rFonts w:ascii="Arial" w:hAnsi="Arial" w:cs="Arial"/>
          <w:bCs/>
          <w:sz w:val="24"/>
          <w:szCs w:val="24"/>
        </w:rPr>
        <w:t>DoP</w:t>
      </w:r>
      <w:proofErr w:type="spellEnd"/>
      <w:r w:rsidRPr="00402837">
        <w:rPr>
          <w:rFonts w:ascii="Arial" w:hAnsi="Arial" w:cs="Arial"/>
          <w:bCs/>
          <w:sz w:val="24"/>
          <w:szCs w:val="24"/>
        </w:rPr>
        <w:t xml:space="preserve">), certyfikaty, atesty oraz inne dokumenty potwierdzające zgodność zastosowanych materiałów </w:t>
      </w:r>
      <w:r>
        <w:rPr>
          <w:rFonts w:ascii="Arial" w:hAnsi="Arial" w:cs="Arial"/>
          <w:bCs/>
          <w:sz w:val="24"/>
          <w:szCs w:val="24"/>
        </w:rPr>
        <w:br/>
      </w:r>
      <w:r w:rsidRPr="00402837">
        <w:rPr>
          <w:rFonts w:ascii="Arial" w:hAnsi="Arial" w:cs="Arial"/>
          <w:bCs/>
          <w:sz w:val="24"/>
          <w:szCs w:val="24"/>
        </w:rPr>
        <w:lastRenderedPageBreak/>
        <w:t>i wyrobów z wymaganiami dokumentacji projektowej oraz obowiązującymi przepisami;</w:t>
      </w:r>
    </w:p>
    <w:p w14:paraId="7ADA5416" w14:textId="5F5645F9" w:rsidR="00402837" w:rsidRPr="00402837" w:rsidRDefault="00402837" w:rsidP="00402837">
      <w:pPr>
        <w:pStyle w:val="Akapitzlist"/>
        <w:numPr>
          <w:ilvl w:val="0"/>
          <w:numId w:val="33"/>
        </w:numPr>
        <w:tabs>
          <w:tab w:val="left" w:pos="1701"/>
        </w:tabs>
        <w:spacing w:after="0" w:line="288" w:lineRule="auto"/>
        <w:ind w:hanging="164"/>
        <w:contextualSpacing w:val="0"/>
        <w:jc w:val="both"/>
        <w:rPr>
          <w:rFonts w:ascii="Arial" w:hAnsi="Arial" w:cs="Arial"/>
          <w:bCs/>
          <w:sz w:val="24"/>
          <w:szCs w:val="24"/>
        </w:rPr>
      </w:pPr>
      <w:r w:rsidRPr="00402837">
        <w:rPr>
          <w:rFonts w:ascii="Arial" w:hAnsi="Arial" w:cs="Arial"/>
          <w:bCs/>
          <w:sz w:val="24"/>
          <w:szCs w:val="24"/>
        </w:rPr>
        <w:t>uprawnienia personelu spawalniczego;</w:t>
      </w:r>
    </w:p>
    <w:p w14:paraId="24D8D49E" w14:textId="12FC3DEF" w:rsidR="00402837" w:rsidRPr="00402837" w:rsidRDefault="00402837" w:rsidP="00402837">
      <w:pPr>
        <w:pStyle w:val="Akapitzlist"/>
        <w:numPr>
          <w:ilvl w:val="0"/>
          <w:numId w:val="33"/>
        </w:numPr>
        <w:tabs>
          <w:tab w:val="left" w:pos="1701"/>
        </w:tabs>
        <w:spacing w:after="0" w:line="288" w:lineRule="auto"/>
        <w:ind w:left="1701" w:hanging="425"/>
        <w:contextualSpacing w:val="0"/>
        <w:jc w:val="both"/>
        <w:rPr>
          <w:rFonts w:ascii="Arial" w:hAnsi="Arial" w:cs="Arial"/>
          <w:bCs/>
          <w:sz w:val="24"/>
          <w:szCs w:val="24"/>
        </w:rPr>
      </w:pPr>
      <w:r w:rsidRPr="00402837">
        <w:rPr>
          <w:rFonts w:ascii="Arial" w:hAnsi="Arial" w:cs="Arial"/>
          <w:bCs/>
          <w:sz w:val="24"/>
          <w:szCs w:val="24"/>
        </w:rPr>
        <w:t xml:space="preserve">dokumentację fotograficzną przedstawiającą stan przed rozpoczęciem </w:t>
      </w:r>
      <w:r w:rsidRPr="00402837">
        <w:rPr>
          <w:rFonts w:ascii="Arial" w:hAnsi="Arial" w:cs="Arial"/>
          <w:bCs/>
          <w:sz w:val="24"/>
          <w:szCs w:val="24"/>
        </w:rPr>
        <w:t>prac</w:t>
      </w:r>
      <w:r w:rsidRPr="00402837">
        <w:rPr>
          <w:rFonts w:ascii="Arial" w:hAnsi="Arial" w:cs="Arial"/>
          <w:bCs/>
          <w:sz w:val="24"/>
          <w:szCs w:val="24"/>
        </w:rPr>
        <w:t>, przebieg montażu oraz stan po zakończeniu prac;</w:t>
      </w:r>
    </w:p>
    <w:p w14:paraId="2D61785B" w14:textId="212C3B20" w:rsidR="00402837" w:rsidRPr="00402837" w:rsidRDefault="00402837" w:rsidP="00402837">
      <w:pPr>
        <w:pStyle w:val="Akapitzlist"/>
        <w:numPr>
          <w:ilvl w:val="0"/>
          <w:numId w:val="33"/>
        </w:numPr>
        <w:tabs>
          <w:tab w:val="left" w:pos="1701"/>
        </w:tabs>
        <w:spacing w:after="0" w:line="288" w:lineRule="auto"/>
        <w:ind w:hanging="164"/>
        <w:contextualSpacing w:val="0"/>
        <w:jc w:val="both"/>
        <w:rPr>
          <w:rFonts w:ascii="Arial" w:hAnsi="Arial" w:cs="Arial"/>
          <w:bCs/>
          <w:sz w:val="24"/>
          <w:szCs w:val="24"/>
        </w:rPr>
      </w:pPr>
      <w:r w:rsidRPr="00402837">
        <w:rPr>
          <w:rFonts w:ascii="Arial" w:hAnsi="Arial" w:cs="Arial"/>
          <w:bCs/>
          <w:sz w:val="24"/>
          <w:szCs w:val="24"/>
        </w:rPr>
        <w:t>dokument gwarancyjny, zgodnie z warunkami umowy.</w:t>
      </w:r>
    </w:p>
    <w:p w14:paraId="0F53156D" w14:textId="77777777" w:rsidR="00402837" w:rsidRPr="00402837" w:rsidRDefault="00402837" w:rsidP="00402837">
      <w:pPr>
        <w:pStyle w:val="Akapitzlist"/>
        <w:numPr>
          <w:ilvl w:val="0"/>
          <w:numId w:val="33"/>
        </w:numPr>
        <w:tabs>
          <w:tab w:val="left" w:pos="1701"/>
        </w:tabs>
        <w:spacing w:after="0" w:line="288" w:lineRule="auto"/>
        <w:ind w:hanging="164"/>
        <w:contextualSpacing w:val="0"/>
        <w:jc w:val="both"/>
        <w:rPr>
          <w:rFonts w:ascii="Arial" w:hAnsi="Arial" w:cs="Arial"/>
          <w:bCs/>
          <w:sz w:val="24"/>
          <w:szCs w:val="24"/>
        </w:rPr>
      </w:pPr>
      <w:r w:rsidRPr="00402837">
        <w:rPr>
          <w:rFonts w:ascii="Arial" w:hAnsi="Arial" w:cs="Arial"/>
          <w:bCs/>
          <w:sz w:val="24"/>
          <w:szCs w:val="24"/>
        </w:rPr>
        <w:t>Przekazanie kompletnej dokumentacji odbiorowej, usunięcie ewentualnych wad stwierdzonych podczas odbioru oraz uporządkowanie terenu prowadzenia robót stanowią warunek podpisania protokołu odbioru końcowego.</w:t>
      </w:r>
    </w:p>
    <w:p w14:paraId="215B670D" w14:textId="77777777" w:rsidR="00402837" w:rsidRPr="00E56002" w:rsidRDefault="00402837" w:rsidP="00402837">
      <w:pPr>
        <w:pStyle w:val="Akapitzlist"/>
        <w:spacing w:after="0" w:line="288" w:lineRule="auto"/>
        <w:ind w:left="850"/>
        <w:contextualSpacing w:val="0"/>
        <w:jc w:val="both"/>
        <w:rPr>
          <w:rFonts w:ascii="Arial" w:hAnsi="Arial" w:cs="Arial"/>
          <w:sz w:val="24"/>
          <w:szCs w:val="24"/>
        </w:rPr>
      </w:pPr>
    </w:p>
    <w:p w14:paraId="5EEED348" w14:textId="77777777" w:rsidR="00E56002" w:rsidRPr="00E56002" w:rsidRDefault="00E56002" w:rsidP="00E56002">
      <w:pPr>
        <w:autoSpaceDE w:val="0"/>
        <w:autoSpaceDN w:val="0"/>
        <w:adjustRightInd w:val="0"/>
        <w:spacing w:after="0" w:line="288" w:lineRule="auto"/>
        <w:ind w:left="284" w:hanging="284"/>
        <w:jc w:val="both"/>
        <w:rPr>
          <w:rFonts w:ascii="Arial" w:hAnsi="Arial" w:cs="Arial"/>
          <w:b/>
          <w:sz w:val="24"/>
          <w:szCs w:val="24"/>
        </w:rPr>
      </w:pPr>
      <w:r w:rsidRPr="00E56002">
        <w:rPr>
          <w:rFonts w:ascii="Arial" w:hAnsi="Arial" w:cs="Arial"/>
          <w:b/>
          <w:sz w:val="24"/>
          <w:szCs w:val="24"/>
        </w:rPr>
        <w:t>4.  Zobowiązania zamawiającego:</w:t>
      </w:r>
    </w:p>
    <w:p w14:paraId="0B2C51BE" w14:textId="74A34A2A" w:rsidR="00E56002" w:rsidRPr="00E56002" w:rsidRDefault="00E56002" w:rsidP="00E56002">
      <w:pPr>
        <w:autoSpaceDE w:val="0"/>
        <w:autoSpaceDN w:val="0"/>
        <w:adjustRightInd w:val="0"/>
        <w:spacing w:after="0" w:line="288" w:lineRule="auto"/>
        <w:ind w:left="284"/>
        <w:jc w:val="both"/>
        <w:rPr>
          <w:rFonts w:ascii="Arial" w:hAnsi="Arial" w:cs="Arial"/>
          <w:sz w:val="24"/>
          <w:szCs w:val="24"/>
        </w:rPr>
      </w:pPr>
      <w:r w:rsidRPr="00E56002">
        <w:rPr>
          <w:rFonts w:ascii="Arial" w:hAnsi="Arial" w:cs="Arial"/>
          <w:sz w:val="24"/>
          <w:szCs w:val="24"/>
        </w:rPr>
        <w:t>Zamawiający udostępni:</w:t>
      </w:r>
      <w:r w:rsidRPr="00E56002">
        <w:rPr>
          <w:rFonts w:ascii="Arial" w:hAnsi="Arial" w:cs="Arial"/>
          <w:color w:val="FF0000"/>
          <w:sz w:val="24"/>
          <w:szCs w:val="24"/>
        </w:rPr>
        <w:t xml:space="preserve"> </w:t>
      </w:r>
      <w:r w:rsidRPr="00E56002">
        <w:rPr>
          <w:rStyle w:val="Odwoaniedokomentarza"/>
          <w:rFonts w:ascii="Arial" w:hAnsi="Arial" w:cs="Arial"/>
          <w:sz w:val="24"/>
          <w:szCs w:val="24"/>
        </w:rPr>
        <w:t>p</w:t>
      </w:r>
      <w:r w:rsidRPr="00E56002">
        <w:rPr>
          <w:rFonts w:ascii="Arial" w:hAnsi="Arial" w:cs="Arial"/>
          <w:sz w:val="24"/>
          <w:szCs w:val="24"/>
        </w:rPr>
        <w:t xml:space="preserve">rzyłącze elektryczne 230/400V w celu dostarczenia energii elektrycznej, wózek widłowy o udźwigu 3,5 tony i długości wideł L=1,2m oraz suwnicy o udźwigu 3,2 tony na potrzeby związane z prowadzonymi pracami. </w:t>
      </w:r>
      <w:r w:rsidR="00402837">
        <w:rPr>
          <w:rFonts w:ascii="Arial" w:hAnsi="Arial" w:cs="Arial"/>
          <w:sz w:val="24"/>
          <w:szCs w:val="24"/>
        </w:rPr>
        <w:br/>
      </w:r>
      <w:r w:rsidRPr="00E56002">
        <w:rPr>
          <w:rFonts w:ascii="Arial" w:hAnsi="Arial" w:cs="Arial"/>
          <w:sz w:val="24"/>
          <w:szCs w:val="24"/>
        </w:rPr>
        <w:t>Z uwagi na postój technologiczny i wykonywanie innych zadań przez obsługę ITPO, wózek widłowy oraz suwnica będą mogły być wykorzystywane tylko na niezbędny okres w celu załadunku i rozładunku. Zakres pracy suwnicy ograniczony przez zainstalowane urządzenia technologiczne.</w:t>
      </w:r>
    </w:p>
    <w:p w14:paraId="00254FEA" w14:textId="21340208" w:rsidR="001A75CE" w:rsidRPr="00E12D06" w:rsidRDefault="001A75CE" w:rsidP="00E56002">
      <w:pPr>
        <w:tabs>
          <w:tab w:val="left" w:pos="567"/>
          <w:tab w:val="left" w:pos="4536"/>
          <w:tab w:val="left" w:pos="5953"/>
        </w:tabs>
        <w:spacing w:after="120"/>
        <w:jc w:val="center"/>
        <w:rPr>
          <w:rFonts w:ascii="Arial" w:eastAsia="Calibri" w:hAnsi="Arial" w:cs="Arial"/>
          <w:bCs/>
          <w:color w:val="000000" w:themeColor="text1"/>
          <w:sz w:val="24"/>
          <w:szCs w:val="24"/>
        </w:rPr>
      </w:pPr>
    </w:p>
    <w:sectPr w:rsidR="001A75CE" w:rsidRPr="00E12D06" w:rsidSect="0020152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7D03B" w14:textId="77777777" w:rsidR="001E5567" w:rsidRDefault="001E5567" w:rsidP="00F1463A">
      <w:pPr>
        <w:spacing w:after="0" w:line="240" w:lineRule="auto"/>
      </w:pPr>
      <w:r>
        <w:separator/>
      </w:r>
    </w:p>
  </w:endnote>
  <w:endnote w:type="continuationSeparator" w:id="0">
    <w:p w14:paraId="1247A8EE" w14:textId="77777777" w:rsidR="001E5567" w:rsidRDefault="001E5567" w:rsidP="00F14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628024"/>
      <w:docPartObj>
        <w:docPartGallery w:val="Page Numbers (Bottom of Page)"/>
        <w:docPartUnique/>
      </w:docPartObj>
    </w:sdtPr>
    <w:sdtContent>
      <w:p w14:paraId="071AD9BA" w14:textId="2E215BED" w:rsidR="00330C24" w:rsidRDefault="00330C24">
        <w:pPr>
          <w:pStyle w:val="Stopka"/>
          <w:jc w:val="center"/>
        </w:pPr>
        <w:r>
          <w:fldChar w:fldCharType="begin"/>
        </w:r>
        <w:r>
          <w:instrText>PAGE   \* MERGEFORMAT</w:instrText>
        </w:r>
        <w:r>
          <w:fldChar w:fldCharType="separate"/>
        </w:r>
        <w:r w:rsidR="008214F2">
          <w:rPr>
            <w:noProof/>
          </w:rPr>
          <w:t>4</w:t>
        </w:r>
        <w:r>
          <w:fldChar w:fldCharType="end"/>
        </w:r>
      </w:p>
    </w:sdtContent>
  </w:sdt>
  <w:p w14:paraId="5F3C1916" w14:textId="77777777" w:rsidR="00330C24" w:rsidRDefault="00330C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4E455" w14:textId="77777777" w:rsidR="001E5567" w:rsidRDefault="001E5567" w:rsidP="00F1463A">
      <w:pPr>
        <w:spacing w:after="0" w:line="240" w:lineRule="auto"/>
      </w:pPr>
      <w:r>
        <w:separator/>
      </w:r>
    </w:p>
  </w:footnote>
  <w:footnote w:type="continuationSeparator" w:id="0">
    <w:p w14:paraId="668EB8C4" w14:textId="77777777" w:rsidR="001E5567" w:rsidRDefault="001E5567" w:rsidP="00F146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FEC49" w14:textId="6FA5DD0E" w:rsidR="00E45F82" w:rsidRDefault="00E45F82">
    <w:pPr>
      <w:pStyle w:val="Nagwek"/>
    </w:pPr>
    <w:r>
      <w:t>Z-152/U/RZ/2026 – Wykonanie awaryjnego zrzutu osadu za podajnikami osadu osuszonego</w:t>
    </w:r>
  </w:p>
  <w:p w14:paraId="6519A971" w14:textId="77777777" w:rsidR="00E45F82" w:rsidRDefault="00E45F8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2BEF"/>
    <w:multiLevelType w:val="hybridMultilevel"/>
    <w:tmpl w:val="47AE5B2E"/>
    <w:lvl w:ilvl="0" w:tplc="7BC80CCA">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624BAB"/>
    <w:multiLevelType w:val="hybridMultilevel"/>
    <w:tmpl w:val="FD94D7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E14EA1"/>
    <w:multiLevelType w:val="hybridMultilevel"/>
    <w:tmpl w:val="716EF9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DD5593E"/>
    <w:multiLevelType w:val="hybridMultilevel"/>
    <w:tmpl w:val="2132000A"/>
    <w:lvl w:ilvl="0" w:tplc="CF4ADC34">
      <w:start w:val="1"/>
      <w:numFmt w:val="decimal"/>
      <w:lvlText w:val="2.%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83048E"/>
    <w:multiLevelType w:val="hybridMultilevel"/>
    <w:tmpl w:val="58948E26"/>
    <w:lvl w:ilvl="0" w:tplc="F31C380A">
      <w:start w:val="1"/>
      <w:numFmt w:val="lowerLetter"/>
      <w:lvlText w:val="%1)"/>
      <w:lvlJc w:val="left"/>
      <w:pPr>
        <w:ind w:left="795" w:hanging="4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A92EBC"/>
    <w:multiLevelType w:val="multilevel"/>
    <w:tmpl w:val="4148DCF2"/>
    <w:lvl w:ilvl="0">
      <w:start w:val="1"/>
      <w:numFmt w:val="lowerLetter"/>
      <w:lvlText w:val="%1)"/>
      <w:lvlJc w:val="left"/>
      <w:pPr>
        <w:ind w:left="928"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1D366326"/>
    <w:multiLevelType w:val="hybridMultilevel"/>
    <w:tmpl w:val="BF908AAA"/>
    <w:lvl w:ilvl="0" w:tplc="C6AAE488">
      <w:start w:val="2"/>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5C5D7F"/>
    <w:multiLevelType w:val="hybridMultilevel"/>
    <w:tmpl w:val="5CAEE7B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570BD8"/>
    <w:multiLevelType w:val="hybridMultilevel"/>
    <w:tmpl w:val="31DC3DA0"/>
    <w:lvl w:ilvl="0" w:tplc="847E5C06">
      <w:start w:val="1"/>
      <w:numFmt w:val="decimal"/>
      <w:lvlText w:val="e.%1."/>
      <w:lvlJc w:val="left"/>
      <w:pPr>
        <w:ind w:left="720" w:hanging="360"/>
      </w:pPr>
      <w:rPr>
        <w:rFont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40920FF"/>
    <w:multiLevelType w:val="hybridMultilevel"/>
    <w:tmpl w:val="92F0927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26E018C0"/>
    <w:multiLevelType w:val="hybridMultilevel"/>
    <w:tmpl w:val="04AE077E"/>
    <w:lvl w:ilvl="0" w:tplc="FFFFFFFF">
      <w:start w:val="1"/>
      <w:numFmt w:val="lowerLetter"/>
      <w:lvlText w:val="%1)"/>
      <w:lvlJc w:val="left"/>
      <w:pPr>
        <w:ind w:left="720" w:hanging="360"/>
      </w:pPr>
      <w:rPr>
        <w:rFonts w:hint="default"/>
        <w:b w:val="0"/>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CA035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204D3F"/>
    <w:multiLevelType w:val="multilevel"/>
    <w:tmpl w:val="E51AB25A"/>
    <w:lvl w:ilvl="0">
      <w:start w:val="1"/>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3" w15:restartNumberingAfterBreak="0">
    <w:nsid w:val="31524D78"/>
    <w:multiLevelType w:val="hybridMultilevel"/>
    <w:tmpl w:val="58BCAF38"/>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356D5D75"/>
    <w:multiLevelType w:val="hybridMultilevel"/>
    <w:tmpl w:val="37F41D2C"/>
    <w:lvl w:ilvl="0" w:tplc="B73E4B7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392042A8"/>
    <w:multiLevelType w:val="hybridMultilevel"/>
    <w:tmpl w:val="E000E9B0"/>
    <w:lvl w:ilvl="0" w:tplc="9A760EFE">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7D63A2"/>
    <w:multiLevelType w:val="hybridMultilevel"/>
    <w:tmpl w:val="A3F810EC"/>
    <w:lvl w:ilvl="0" w:tplc="2E9EEED2">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6F172E"/>
    <w:multiLevelType w:val="hybridMultilevel"/>
    <w:tmpl w:val="FFFFFFFF"/>
    <w:lvl w:ilvl="0" w:tplc="4D88D334">
      <w:numFmt w:val="bullet"/>
      <w:lvlText w:val="-"/>
      <w:lvlJc w:val="left"/>
      <w:pPr>
        <w:ind w:left="1776" w:hanging="360"/>
      </w:pPr>
      <w:rPr>
        <w:rFonts w:ascii="Calibri" w:eastAsia="Times New Roman" w:hAnsi="Calibri" w:hint="default"/>
        <w:b w:val="0"/>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8" w15:restartNumberingAfterBreak="0">
    <w:nsid w:val="4F663426"/>
    <w:multiLevelType w:val="hybridMultilevel"/>
    <w:tmpl w:val="D2F6B292"/>
    <w:lvl w:ilvl="0" w:tplc="04150017">
      <w:start w:val="1"/>
      <w:numFmt w:val="lowerLetter"/>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9" w15:restartNumberingAfterBreak="0">
    <w:nsid w:val="57FF1CB8"/>
    <w:multiLevelType w:val="hybridMultilevel"/>
    <w:tmpl w:val="EF10C0B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20" w15:restartNumberingAfterBreak="0">
    <w:nsid w:val="597C364C"/>
    <w:multiLevelType w:val="hybridMultilevel"/>
    <w:tmpl w:val="A3F810EC"/>
    <w:lvl w:ilvl="0" w:tplc="FFFFFFFF">
      <w:start w:val="1"/>
      <w:numFmt w:val="lowerLetter"/>
      <w:lvlText w:val="%1)"/>
      <w:lvlJc w:val="left"/>
      <w:pPr>
        <w:ind w:left="720" w:hanging="360"/>
      </w:pPr>
      <w:rPr>
        <w:rFonts w:hint="default"/>
        <w:b w:val="0"/>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E23E59"/>
    <w:multiLevelType w:val="hybridMultilevel"/>
    <w:tmpl w:val="3D6CD21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1395735"/>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28B1906"/>
    <w:multiLevelType w:val="hybridMultilevel"/>
    <w:tmpl w:val="40C2B72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77C466FC"/>
    <w:multiLevelType w:val="hybridMultilevel"/>
    <w:tmpl w:val="072ECA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DA164A8"/>
    <w:multiLevelType w:val="hybridMultilevel"/>
    <w:tmpl w:val="A45E28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DCC53C6"/>
    <w:multiLevelType w:val="hybridMultilevel"/>
    <w:tmpl w:val="44BAFA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DDE7922"/>
    <w:multiLevelType w:val="hybridMultilevel"/>
    <w:tmpl w:val="FA424BE4"/>
    <w:lvl w:ilvl="0" w:tplc="04150017">
      <w:start w:val="1"/>
      <w:numFmt w:val="lowerLetter"/>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F7A413F"/>
    <w:multiLevelType w:val="hybridMultilevel"/>
    <w:tmpl w:val="902A453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7F8552A9"/>
    <w:multiLevelType w:val="hybridMultilevel"/>
    <w:tmpl w:val="12302B72"/>
    <w:lvl w:ilvl="0" w:tplc="2C88C752">
      <w:start w:val="1"/>
      <w:numFmt w:val="lowerLetter"/>
      <w:lvlText w:val="%1)"/>
      <w:lvlJc w:val="left"/>
      <w:pPr>
        <w:ind w:left="720" w:hanging="360"/>
      </w:pPr>
      <w:rPr>
        <w:rFonts w:cs="Times New Roman"/>
        <w:b w:val="0"/>
        <w:bCs/>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406540490">
    <w:abstractNumId w:val="22"/>
  </w:num>
  <w:num w:numId="2" w16cid:durableId="1028263932">
    <w:abstractNumId w:val="8"/>
  </w:num>
  <w:num w:numId="3" w16cid:durableId="945503549">
    <w:abstractNumId w:val="29"/>
  </w:num>
  <w:num w:numId="4" w16cid:durableId="1475877382">
    <w:abstractNumId w:val="25"/>
  </w:num>
  <w:num w:numId="5" w16cid:durableId="1352728842">
    <w:abstractNumId w:val="5"/>
  </w:num>
  <w:num w:numId="6" w16cid:durableId="2059430925">
    <w:abstractNumId w:val="28"/>
  </w:num>
  <w:num w:numId="7" w16cid:durableId="419520235">
    <w:abstractNumId w:val="11"/>
  </w:num>
  <w:num w:numId="8" w16cid:durableId="353576021">
    <w:abstractNumId w:val="17"/>
  </w:num>
  <w:num w:numId="9" w16cid:durableId="983853744">
    <w:abstractNumId w:val="6"/>
  </w:num>
  <w:num w:numId="10" w16cid:durableId="879437944">
    <w:abstractNumId w:val="2"/>
  </w:num>
  <w:num w:numId="11" w16cid:durableId="2057704346">
    <w:abstractNumId w:val="9"/>
  </w:num>
  <w:num w:numId="12" w16cid:durableId="692998031">
    <w:abstractNumId w:val="27"/>
  </w:num>
  <w:num w:numId="13" w16cid:durableId="258370717">
    <w:abstractNumId w:val="1"/>
  </w:num>
  <w:num w:numId="14" w16cid:durableId="577178291">
    <w:abstractNumId w:val="19"/>
  </w:num>
  <w:num w:numId="15" w16cid:durableId="2061782782">
    <w:abstractNumId w:val="7"/>
  </w:num>
  <w:num w:numId="16" w16cid:durableId="647635410">
    <w:abstractNumId w:val="21"/>
  </w:num>
  <w:num w:numId="17" w16cid:durableId="16993531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6671082">
    <w:abstractNumId w:val="12"/>
  </w:num>
  <w:num w:numId="19" w16cid:durableId="1722052952">
    <w:abstractNumId w:val="26"/>
  </w:num>
  <w:num w:numId="20" w16cid:durableId="997340476">
    <w:abstractNumId w:val="23"/>
  </w:num>
  <w:num w:numId="21" w16cid:durableId="1767456384">
    <w:abstractNumId w:val="18"/>
    <w:lvlOverride w:ilvl="0">
      <w:startOverride w:val="1"/>
    </w:lvlOverride>
    <w:lvlOverride w:ilvl="1"/>
    <w:lvlOverride w:ilvl="2"/>
    <w:lvlOverride w:ilvl="3"/>
    <w:lvlOverride w:ilvl="4"/>
    <w:lvlOverride w:ilvl="5"/>
    <w:lvlOverride w:ilvl="6"/>
    <w:lvlOverride w:ilvl="7"/>
    <w:lvlOverride w:ilvl="8"/>
  </w:num>
  <w:num w:numId="22" w16cid:durableId="2673485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621495">
    <w:abstractNumId w:val="18"/>
  </w:num>
  <w:num w:numId="24" w16cid:durableId="1344477233">
    <w:abstractNumId w:val="15"/>
  </w:num>
  <w:num w:numId="25" w16cid:durableId="188104309">
    <w:abstractNumId w:val="16"/>
  </w:num>
  <w:num w:numId="26" w16cid:durableId="2025015977">
    <w:abstractNumId w:val="0"/>
  </w:num>
  <w:num w:numId="27" w16cid:durableId="1190532653">
    <w:abstractNumId w:val="24"/>
  </w:num>
  <w:num w:numId="28" w16cid:durableId="976302904">
    <w:abstractNumId w:val="10"/>
  </w:num>
  <w:num w:numId="29" w16cid:durableId="412511049">
    <w:abstractNumId w:val="3"/>
  </w:num>
  <w:num w:numId="30" w16cid:durableId="1498643810">
    <w:abstractNumId w:val="4"/>
  </w:num>
  <w:num w:numId="31" w16cid:durableId="1274096232">
    <w:abstractNumId w:val="20"/>
  </w:num>
  <w:num w:numId="32" w16cid:durableId="898174076">
    <w:abstractNumId w:val="14"/>
  </w:num>
  <w:num w:numId="33" w16cid:durableId="2187870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2DE"/>
    <w:rsid w:val="00002173"/>
    <w:rsid w:val="00014864"/>
    <w:rsid w:val="0001572D"/>
    <w:rsid w:val="000169F2"/>
    <w:rsid w:val="00026842"/>
    <w:rsid w:val="000403A3"/>
    <w:rsid w:val="0005407C"/>
    <w:rsid w:val="00064182"/>
    <w:rsid w:val="000739D9"/>
    <w:rsid w:val="000762D5"/>
    <w:rsid w:val="00090680"/>
    <w:rsid w:val="000A1C14"/>
    <w:rsid w:val="000A22F5"/>
    <w:rsid w:val="000B61F9"/>
    <w:rsid w:val="000C7F07"/>
    <w:rsid w:val="000D1AE4"/>
    <w:rsid w:val="000D23A9"/>
    <w:rsid w:val="000D403E"/>
    <w:rsid w:val="000D7818"/>
    <w:rsid w:val="000D7F9A"/>
    <w:rsid w:val="000E6832"/>
    <w:rsid w:val="000F0FC9"/>
    <w:rsid w:val="000F25BD"/>
    <w:rsid w:val="000F2705"/>
    <w:rsid w:val="000F4A40"/>
    <w:rsid w:val="001008C9"/>
    <w:rsid w:val="001015AD"/>
    <w:rsid w:val="0010172B"/>
    <w:rsid w:val="00115B98"/>
    <w:rsid w:val="00127568"/>
    <w:rsid w:val="0013386E"/>
    <w:rsid w:val="00136E5F"/>
    <w:rsid w:val="00141A20"/>
    <w:rsid w:val="0015063D"/>
    <w:rsid w:val="00153424"/>
    <w:rsid w:val="0015434A"/>
    <w:rsid w:val="00154586"/>
    <w:rsid w:val="00155506"/>
    <w:rsid w:val="001616D6"/>
    <w:rsid w:val="00177460"/>
    <w:rsid w:val="00180FA6"/>
    <w:rsid w:val="00183740"/>
    <w:rsid w:val="00190B58"/>
    <w:rsid w:val="00191AD8"/>
    <w:rsid w:val="001A5949"/>
    <w:rsid w:val="001A6A36"/>
    <w:rsid w:val="001A75CE"/>
    <w:rsid w:val="001B583A"/>
    <w:rsid w:val="001B68B7"/>
    <w:rsid w:val="001C17E4"/>
    <w:rsid w:val="001C28FE"/>
    <w:rsid w:val="001D6BD1"/>
    <w:rsid w:val="001E0821"/>
    <w:rsid w:val="001E3C0D"/>
    <w:rsid w:val="001E5231"/>
    <w:rsid w:val="001E5567"/>
    <w:rsid w:val="001E66DD"/>
    <w:rsid w:val="001F6E60"/>
    <w:rsid w:val="0020127C"/>
    <w:rsid w:val="0020152E"/>
    <w:rsid w:val="00214967"/>
    <w:rsid w:val="00214DCF"/>
    <w:rsid w:val="00224143"/>
    <w:rsid w:val="002249F1"/>
    <w:rsid w:val="0022697B"/>
    <w:rsid w:val="00237538"/>
    <w:rsid w:val="00254467"/>
    <w:rsid w:val="0025697E"/>
    <w:rsid w:val="002666BB"/>
    <w:rsid w:val="002821C3"/>
    <w:rsid w:val="00284188"/>
    <w:rsid w:val="00292E4E"/>
    <w:rsid w:val="002A4A2F"/>
    <w:rsid w:val="002A4D74"/>
    <w:rsid w:val="002A5820"/>
    <w:rsid w:val="002A7CB8"/>
    <w:rsid w:val="002C7EA8"/>
    <w:rsid w:val="002E2322"/>
    <w:rsid w:val="002E31F6"/>
    <w:rsid w:val="002E3E33"/>
    <w:rsid w:val="002E5227"/>
    <w:rsid w:val="002E5836"/>
    <w:rsid w:val="002F102B"/>
    <w:rsid w:val="002F3B5F"/>
    <w:rsid w:val="002F5DE7"/>
    <w:rsid w:val="00316744"/>
    <w:rsid w:val="003229D7"/>
    <w:rsid w:val="003238AA"/>
    <w:rsid w:val="003241B1"/>
    <w:rsid w:val="003301A8"/>
    <w:rsid w:val="00330C24"/>
    <w:rsid w:val="0033116D"/>
    <w:rsid w:val="0033431C"/>
    <w:rsid w:val="00337FAC"/>
    <w:rsid w:val="003408FB"/>
    <w:rsid w:val="003447EA"/>
    <w:rsid w:val="00347C56"/>
    <w:rsid w:val="003506E8"/>
    <w:rsid w:val="00353184"/>
    <w:rsid w:val="00353505"/>
    <w:rsid w:val="00364E26"/>
    <w:rsid w:val="003650F2"/>
    <w:rsid w:val="00370B50"/>
    <w:rsid w:val="00371C43"/>
    <w:rsid w:val="003737F8"/>
    <w:rsid w:val="00375DA1"/>
    <w:rsid w:val="00390DB3"/>
    <w:rsid w:val="00395B6C"/>
    <w:rsid w:val="003A0F2E"/>
    <w:rsid w:val="003A273C"/>
    <w:rsid w:val="003A3355"/>
    <w:rsid w:val="003A3A4A"/>
    <w:rsid w:val="003B15EC"/>
    <w:rsid w:val="003B3580"/>
    <w:rsid w:val="003C65B0"/>
    <w:rsid w:val="003D4BC3"/>
    <w:rsid w:val="003D5ECF"/>
    <w:rsid w:val="003D78FD"/>
    <w:rsid w:val="003E1753"/>
    <w:rsid w:val="003E19F0"/>
    <w:rsid w:val="003E7870"/>
    <w:rsid w:val="003F179F"/>
    <w:rsid w:val="003F7EE1"/>
    <w:rsid w:val="00401AC1"/>
    <w:rsid w:val="00402362"/>
    <w:rsid w:val="00402837"/>
    <w:rsid w:val="00411DDF"/>
    <w:rsid w:val="00415A05"/>
    <w:rsid w:val="00415F97"/>
    <w:rsid w:val="00427DAF"/>
    <w:rsid w:val="00427ECF"/>
    <w:rsid w:val="004307FB"/>
    <w:rsid w:val="004407CB"/>
    <w:rsid w:val="00442DFB"/>
    <w:rsid w:val="0044372E"/>
    <w:rsid w:val="00443D0C"/>
    <w:rsid w:val="004505C9"/>
    <w:rsid w:val="004513A1"/>
    <w:rsid w:val="00451FF9"/>
    <w:rsid w:val="00456A3C"/>
    <w:rsid w:val="00462E0A"/>
    <w:rsid w:val="00464E8E"/>
    <w:rsid w:val="004652F6"/>
    <w:rsid w:val="00467A20"/>
    <w:rsid w:val="00480596"/>
    <w:rsid w:val="00482CB3"/>
    <w:rsid w:val="004840D7"/>
    <w:rsid w:val="0048774C"/>
    <w:rsid w:val="00490C1A"/>
    <w:rsid w:val="00493B14"/>
    <w:rsid w:val="004A16CD"/>
    <w:rsid w:val="004A1C21"/>
    <w:rsid w:val="004A4D12"/>
    <w:rsid w:val="004A550F"/>
    <w:rsid w:val="004B4DE5"/>
    <w:rsid w:val="004D4095"/>
    <w:rsid w:val="004E6A5B"/>
    <w:rsid w:val="004F2CE6"/>
    <w:rsid w:val="004F34F0"/>
    <w:rsid w:val="00501570"/>
    <w:rsid w:val="00502EC7"/>
    <w:rsid w:val="00507065"/>
    <w:rsid w:val="00511149"/>
    <w:rsid w:val="005262BF"/>
    <w:rsid w:val="00533AE6"/>
    <w:rsid w:val="005448B9"/>
    <w:rsid w:val="005466C5"/>
    <w:rsid w:val="0055722A"/>
    <w:rsid w:val="00560703"/>
    <w:rsid w:val="00561EA2"/>
    <w:rsid w:val="005636BD"/>
    <w:rsid w:val="00571B4A"/>
    <w:rsid w:val="00573782"/>
    <w:rsid w:val="00573EE1"/>
    <w:rsid w:val="00581990"/>
    <w:rsid w:val="005838F1"/>
    <w:rsid w:val="005874E3"/>
    <w:rsid w:val="00596525"/>
    <w:rsid w:val="005A1230"/>
    <w:rsid w:val="005A4A04"/>
    <w:rsid w:val="005A7FFA"/>
    <w:rsid w:val="005B30DC"/>
    <w:rsid w:val="005B6FB7"/>
    <w:rsid w:val="005D1C44"/>
    <w:rsid w:val="005D6A06"/>
    <w:rsid w:val="005D76F0"/>
    <w:rsid w:val="005D79D4"/>
    <w:rsid w:val="005E5447"/>
    <w:rsid w:val="00600859"/>
    <w:rsid w:val="00614324"/>
    <w:rsid w:val="0061445E"/>
    <w:rsid w:val="006148E6"/>
    <w:rsid w:val="006236EE"/>
    <w:rsid w:val="0063552F"/>
    <w:rsid w:val="00637F0F"/>
    <w:rsid w:val="00643AE3"/>
    <w:rsid w:val="00645B6D"/>
    <w:rsid w:val="006736CF"/>
    <w:rsid w:val="006859DD"/>
    <w:rsid w:val="00694771"/>
    <w:rsid w:val="00696330"/>
    <w:rsid w:val="006976EF"/>
    <w:rsid w:val="006A03B7"/>
    <w:rsid w:val="006A2DA0"/>
    <w:rsid w:val="006B1D0F"/>
    <w:rsid w:val="006B3E54"/>
    <w:rsid w:val="006C3621"/>
    <w:rsid w:val="006D0C04"/>
    <w:rsid w:val="006D45A9"/>
    <w:rsid w:val="006D6D31"/>
    <w:rsid w:val="006F1874"/>
    <w:rsid w:val="006F7D95"/>
    <w:rsid w:val="00700F6A"/>
    <w:rsid w:val="00702A31"/>
    <w:rsid w:val="007036C4"/>
    <w:rsid w:val="0072104B"/>
    <w:rsid w:val="00723143"/>
    <w:rsid w:val="00727763"/>
    <w:rsid w:val="00730C0B"/>
    <w:rsid w:val="00747441"/>
    <w:rsid w:val="0075064C"/>
    <w:rsid w:val="00760855"/>
    <w:rsid w:val="00762C3E"/>
    <w:rsid w:val="00770D58"/>
    <w:rsid w:val="00774513"/>
    <w:rsid w:val="007752C6"/>
    <w:rsid w:val="00775A73"/>
    <w:rsid w:val="007762EF"/>
    <w:rsid w:val="00776575"/>
    <w:rsid w:val="0077724F"/>
    <w:rsid w:val="00782683"/>
    <w:rsid w:val="007B047C"/>
    <w:rsid w:val="007B1FCF"/>
    <w:rsid w:val="007B4DE0"/>
    <w:rsid w:val="007C3C79"/>
    <w:rsid w:val="007D4B67"/>
    <w:rsid w:val="007E2DFE"/>
    <w:rsid w:val="007E3509"/>
    <w:rsid w:val="007E365D"/>
    <w:rsid w:val="007E428F"/>
    <w:rsid w:val="007E6390"/>
    <w:rsid w:val="007F5403"/>
    <w:rsid w:val="0081032E"/>
    <w:rsid w:val="00810ABD"/>
    <w:rsid w:val="0081184D"/>
    <w:rsid w:val="00811947"/>
    <w:rsid w:val="0082068C"/>
    <w:rsid w:val="008214F2"/>
    <w:rsid w:val="008361B3"/>
    <w:rsid w:val="00836C26"/>
    <w:rsid w:val="0083724B"/>
    <w:rsid w:val="00837FBA"/>
    <w:rsid w:val="00841AA7"/>
    <w:rsid w:val="00842F12"/>
    <w:rsid w:val="00846824"/>
    <w:rsid w:val="0087422F"/>
    <w:rsid w:val="008745CC"/>
    <w:rsid w:val="008758D8"/>
    <w:rsid w:val="00897BFD"/>
    <w:rsid w:val="008A25A8"/>
    <w:rsid w:val="008A3776"/>
    <w:rsid w:val="008C15F8"/>
    <w:rsid w:val="008C427C"/>
    <w:rsid w:val="008C569A"/>
    <w:rsid w:val="008C5E44"/>
    <w:rsid w:val="008E152E"/>
    <w:rsid w:val="008E58DB"/>
    <w:rsid w:val="008E705F"/>
    <w:rsid w:val="008E747D"/>
    <w:rsid w:val="008F4B21"/>
    <w:rsid w:val="0090037C"/>
    <w:rsid w:val="009009B3"/>
    <w:rsid w:val="00901C1D"/>
    <w:rsid w:val="00914A63"/>
    <w:rsid w:val="00930834"/>
    <w:rsid w:val="00930B32"/>
    <w:rsid w:val="00933D05"/>
    <w:rsid w:val="009427B3"/>
    <w:rsid w:val="009441A3"/>
    <w:rsid w:val="0094777A"/>
    <w:rsid w:val="0095158E"/>
    <w:rsid w:val="00956807"/>
    <w:rsid w:val="00967F16"/>
    <w:rsid w:val="009713B4"/>
    <w:rsid w:val="009A4603"/>
    <w:rsid w:val="009A53AB"/>
    <w:rsid w:val="009B1141"/>
    <w:rsid w:val="009C4EBB"/>
    <w:rsid w:val="009C6892"/>
    <w:rsid w:val="009C6946"/>
    <w:rsid w:val="009C7A03"/>
    <w:rsid w:val="009D27D6"/>
    <w:rsid w:val="009E0C17"/>
    <w:rsid w:val="009E15E8"/>
    <w:rsid w:val="009E414A"/>
    <w:rsid w:val="009F5075"/>
    <w:rsid w:val="009F634F"/>
    <w:rsid w:val="009F669A"/>
    <w:rsid w:val="009F719C"/>
    <w:rsid w:val="00A07809"/>
    <w:rsid w:val="00A104E9"/>
    <w:rsid w:val="00A13443"/>
    <w:rsid w:val="00A2794D"/>
    <w:rsid w:val="00A27D14"/>
    <w:rsid w:val="00A468F9"/>
    <w:rsid w:val="00A50157"/>
    <w:rsid w:val="00A51F51"/>
    <w:rsid w:val="00A561C7"/>
    <w:rsid w:val="00A5675B"/>
    <w:rsid w:val="00A60510"/>
    <w:rsid w:val="00A66114"/>
    <w:rsid w:val="00A74796"/>
    <w:rsid w:val="00A76832"/>
    <w:rsid w:val="00A82809"/>
    <w:rsid w:val="00A920B0"/>
    <w:rsid w:val="00AA1715"/>
    <w:rsid w:val="00AA4536"/>
    <w:rsid w:val="00AB1624"/>
    <w:rsid w:val="00AC0573"/>
    <w:rsid w:val="00AC144A"/>
    <w:rsid w:val="00AC2B83"/>
    <w:rsid w:val="00AC46E1"/>
    <w:rsid w:val="00AC5151"/>
    <w:rsid w:val="00AC5B55"/>
    <w:rsid w:val="00AC7347"/>
    <w:rsid w:val="00AD3697"/>
    <w:rsid w:val="00AD49E0"/>
    <w:rsid w:val="00AD6787"/>
    <w:rsid w:val="00AF060B"/>
    <w:rsid w:val="00AF2D6E"/>
    <w:rsid w:val="00B021FC"/>
    <w:rsid w:val="00B26FF0"/>
    <w:rsid w:val="00B31863"/>
    <w:rsid w:val="00B3236E"/>
    <w:rsid w:val="00B41E08"/>
    <w:rsid w:val="00B461ED"/>
    <w:rsid w:val="00B503D7"/>
    <w:rsid w:val="00B52378"/>
    <w:rsid w:val="00B54EAC"/>
    <w:rsid w:val="00B569FE"/>
    <w:rsid w:val="00B718B7"/>
    <w:rsid w:val="00B803C5"/>
    <w:rsid w:val="00B93B41"/>
    <w:rsid w:val="00B97395"/>
    <w:rsid w:val="00BA517B"/>
    <w:rsid w:val="00BB00FC"/>
    <w:rsid w:val="00BB0FB9"/>
    <w:rsid w:val="00BB687A"/>
    <w:rsid w:val="00BC7B21"/>
    <w:rsid w:val="00BE3EAD"/>
    <w:rsid w:val="00C065EF"/>
    <w:rsid w:val="00C103A7"/>
    <w:rsid w:val="00C1163F"/>
    <w:rsid w:val="00C1513E"/>
    <w:rsid w:val="00C15959"/>
    <w:rsid w:val="00C24392"/>
    <w:rsid w:val="00C25765"/>
    <w:rsid w:val="00C262B2"/>
    <w:rsid w:val="00C32898"/>
    <w:rsid w:val="00C34A7F"/>
    <w:rsid w:val="00C421F2"/>
    <w:rsid w:val="00C44E31"/>
    <w:rsid w:val="00C50A92"/>
    <w:rsid w:val="00C5175B"/>
    <w:rsid w:val="00C55CEE"/>
    <w:rsid w:val="00C576E0"/>
    <w:rsid w:val="00C63EF2"/>
    <w:rsid w:val="00C6770E"/>
    <w:rsid w:val="00C7374D"/>
    <w:rsid w:val="00C7422A"/>
    <w:rsid w:val="00C74436"/>
    <w:rsid w:val="00C74E00"/>
    <w:rsid w:val="00C95C05"/>
    <w:rsid w:val="00CB59FA"/>
    <w:rsid w:val="00CD2C8D"/>
    <w:rsid w:val="00CD359B"/>
    <w:rsid w:val="00CD783D"/>
    <w:rsid w:val="00CE21DB"/>
    <w:rsid w:val="00CE5361"/>
    <w:rsid w:val="00CE5468"/>
    <w:rsid w:val="00CE71D7"/>
    <w:rsid w:val="00D011D2"/>
    <w:rsid w:val="00D16945"/>
    <w:rsid w:val="00D170BE"/>
    <w:rsid w:val="00D23DBD"/>
    <w:rsid w:val="00D25FE1"/>
    <w:rsid w:val="00D320FF"/>
    <w:rsid w:val="00D43231"/>
    <w:rsid w:val="00D450A0"/>
    <w:rsid w:val="00D450F8"/>
    <w:rsid w:val="00D657ED"/>
    <w:rsid w:val="00D73DB9"/>
    <w:rsid w:val="00D77E73"/>
    <w:rsid w:val="00D81B0A"/>
    <w:rsid w:val="00D85413"/>
    <w:rsid w:val="00D86D24"/>
    <w:rsid w:val="00D928AB"/>
    <w:rsid w:val="00D95461"/>
    <w:rsid w:val="00DB1901"/>
    <w:rsid w:val="00DB35D5"/>
    <w:rsid w:val="00DD140D"/>
    <w:rsid w:val="00DE24F9"/>
    <w:rsid w:val="00DF5E9A"/>
    <w:rsid w:val="00DF5EBD"/>
    <w:rsid w:val="00DF63BC"/>
    <w:rsid w:val="00E12D06"/>
    <w:rsid w:val="00E133AA"/>
    <w:rsid w:val="00E14671"/>
    <w:rsid w:val="00E30F20"/>
    <w:rsid w:val="00E3295E"/>
    <w:rsid w:val="00E358BF"/>
    <w:rsid w:val="00E35F2D"/>
    <w:rsid w:val="00E367CE"/>
    <w:rsid w:val="00E36835"/>
    <w:rsid w:val="00E45F82"/>
    <w:rsid w:val="00E56002"/>
    <w:rsid w:val="00E5774B"/>
    <w:rsid w:val="00E700CE"/>
    <w:rsid w:val="00E76D74"/>
    <w:rsid w:val="00E87A79"/>
    <w:rsid w:val="00EA013C"/>
    <w:rsid w:val="00EA2696"/>
    <w:rsid w:val="00EA38AD"/>
    <w:rsid w:val="00EB32DE"/>
    <w:rsid w:val="00EB5D89"/>
    <w:rsid w:val="00EE0EA4"/>
    <w:rsid w:val="00EE5A9A"/>
    <w:rsid w:val="00F029C6"/>
    <w:rsid w:val="00F032E3"/>
    <w:rsid w:val="00F070A6"/>
    <w:rsid w:val="00F07921"/>
    <w:rsid w:val="00F1309A"/>
    <w:rsid w:val="00F1463A"/>
    <w:rsid w:val="00F170DA"/>
    <w:rsid w:val="00F248D4"/>
    <w:rsid w:val="00F2523F"/>
    <w:rsid w:val="00F30F78"/>
    <w:rsid w:val="00F36F40"/>
    <w:rsid w:val="00F43607"/>
    <w:rsid w:val="00F45998"/>
    <w:rsid w:val="00F4654A"/>
    <w:rsid w:val="00F56A4E"/>
    <w:rsid w:val="00F63DE4"/>
    <w:rsid w:val="00F64559"/>
    <w:rsid w:val="00F65DF6"/>
    <w:rsid w:val="00F66D20"/>
    <w:rsid w:val="00F71286"/>
    <w:rsid w:val="00F71743"/>
    <w:rsid w:val="00F73499"/>
    <w:rsid w:val="00F77F01"/>
    <w:rsid w:val="00F81F17"/>
    <w:rsid w:val="00F8233E"/>
    <w:rsid w:val="00F84B94"/>
    <w:rsid w:val="00F92C49"/>
    <w:rsid w:val="00F9583E"/>
    <w:rsid w:val="00F97110"/>
    <w:rsid w:val="00FA0C2E"/>
    <w:rsid w:val="00FA26C4"/>
    <w:rsid w:val="00FA6E65"/>
    <w:rsid w:val="00FA7FF1"/>
    <w:rsid w:val="00FB7512"/>
    <w:rsid w:val="00FC180D"/>
    <w:rsid w:val="00FC77DB"/>
    <w:rsid w:val="00FD0813"/>
    <w:rsid w:val="00FD0CC0"/>
    <w:rsid w:val="00FD74C4"/>
    <w:rsid w:val="00FE5274"/>
    <w:rsid w:val="00FF0577"/>
    <w:rsid w:val="00FF1E65"/>
    <w:rsid w:val="00FF71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CD346"/>
  <w15:docId w15:val="{C5E5F682-EF94-41EB-BDBE-8D826A439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5274"/>
  </w:style>
  <w:style w:type="paragraph" w:styleId="Nagwek1">
    <w:name w:val="heading 1"/>
    <w:basedOn w:val="Normalny"/>
    <w:next w:val="Normalny"/>
    <w:link w:val="Nagwek1Znak"/>
    <w:uiPriority w:val="9"/>
    <w:qFormat/>
    <w:rsid w:val="00EB32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B32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B32D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B32D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B32D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B32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B32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B32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B32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B32D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B32D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B32D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B32D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B32D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B32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B32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B32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B32DE"/>
    <w:rPr>
      <w:rFonts w:eastAsiaTheme="majorEastAsia" w:cstheme="majorBidi"/>
      <w:color w:val="272727" w:themeColor="text1" w:themeTint="D8"/>
    </w:rPr>
  </w:style>
  <w:style w:type="paragraph" w:styleId="Tytu">
    <w:name w:val="Title"/>
    <w:basedOn w:val="Normalny"/>
    <w:next w:val="Normalny"/>
    <w:link w:val="TytuZnak"/>
    <w:uiPriority w:val="10"/>
    <w:qFormat/>
    <w:rsid w:val="00EB32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B32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B32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B32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B32DE"/>
    <w:pPr>
      <w:spacing w:before="160"/>
      <w:jc w:val="center"/>
    </w:pPr>
    <w:rPr>
      <w:i/>
      <w:iCs/>
      <w:color w:val="404040" w:themeColor="text1" w:themeTint="BF"/>
    </w:rPr>
  </w:style>
  <w:style w:type="character" w:customStyle="1" w:styleId="CytatZnak">
    <w:name w:val="Cytat Znak"/>
    <w:basedOn w:val="Domylnaczcionkaakapitu"/>
    <w:link w:val="Cytat"/>
    <w:uiPriority w:val="29"/>
    <w:rsid w:val="00EB32DE"/>
    <w:rPr>
      <w:i/>
      <w:iCs/>
      <w:color w:val="404040" w:themeColor="text1" w:themeTint="BF"/>
    </w:rPr>
  </w:style>
  <w:style w:type="paragraph" w:styleId="Akapitzlist">
    <w:name w:val="List Paragraph"/>
    <w:aliases w:val="Data i miejsce wykonania dokumentu"/>
    <w:basedOn w:val="Normalny"/>
    <w:link w:val="AkapitzlistZnak"/>
    <w:uiPriority w:val="34"/>
    <w:qFormat/>
    <w:rsid w:val="00EB32DE"/>
    <w:pPr>
      <w:ind w:left="720"/>
      <w:contextualSpacing/>
    </w:pPr>
  </w:style>
  <w:style w:type="character" w:styleId="Wyrnienieintensywne">
    <w:name w:val="Intense Emphasis"/>
    <w:basedOn w:val="Domylnaczcionkaakapitu"/>
    <w:uiPriority w:val="21"/>
    <w:qFormat/>
    <w:rsid w:val="00EB32DE"/>
    <w:rPr>
      <w:i/>
      <w:iCs/>
      <w:color w:val="2F5496" w:themeColor="accent1" w:themeShade="BF"/>
    </w:rPr>
  </w:style>
  <w:style w:type="paragraph" w:styleId="Cytatintensywny">
    <w:name w:val="Intense Quote"/>
    <w:basedOn w:val="Normalny"/>
    <w:next w:val="Normalny"/>
    <w:link w:val="CytatintensywnyZnak"/>
    <w:uiPriority w:val="30"/>
    <w:qFormat/>
    <w:rsid w:val="00EB32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B32DE"/>
    <w:rPr>
      <w:i/>
      <w:iCs/>
      <w:color w:val="2F5496" w:themeColor="accent1" w:themeShade="BF"/>
    </w:rPr>
  </w:style>
  <w:style w:type="character" w:styleId="Odwoanieintensywne">
    <w:name w:val="Intense Reference"/>
    <w:basedOn w:val="Domylnaczcionkaakapitu"/>
    <w:uiPriority w:val="32"/>
    <w:qFormat/>
    <w:rsid w:val="00EB32DE"/>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BB0FB9"/>
    <w:rPr>
      <w:sz w:val="16"/>
      <w:szCs w:val="16"/>
    </w:rPr>
  </w:style>
  <w:style w:type="paragraph" w:styleId="Tekstkomentarza">
    <w:name w:val="annotation text"/>
    <w:basedOn w:val="Normalny"/>
    <w:link w:val="TekstkomentarzaZnak"/>
    <w:uiPriority w:val="99"/>
    <w:unhideWhenUsed/>
    <w:rsid w:val="00BB0FB9"/>
    <w:pPr>
      <w:spacing w:line="240" w:lineRule="auto"/>
    </w:pPr>
    <w:rPr>
      <w:sz w:val="20"/>
      <w:szCs w:val="20"/>
    </w:rPr>
  </w:style>
  <w:style w:type="character" w:customStyle="1" w:styleId="TekstkomentarzaZnak">
    <w:name w:val="Tekst komentarza Znak"/>
    <w:basedOn w:val="Domylnaczcionkaakapitu"/>
    <w:link w:val="Tekstkomentarza"/>
    <w:uiPriority w:val="99"/>
    <w:rsid w:val="00BB0FB9"/>
    <w:rPr>
      <w:sz w:val="20"/>
      <w:szCs w:val="20"/>
    </w:rPr>
  </w:style>
  <w:style w:type="paragraph" w:styleId="Tematkomentarza">
    <w:name w:val="annotation subject"/>
    <w:basedOn w:val="Tekstkomentarza"/>
    <w:next w:val="Tekstkomentarza"/>
    <w:link w:val="TematkomentarzaZnak"/>
    <w:uiPriority w:val="99"/>
    <w:semiHidden/>
    <w:unhideWhenUsed/>
    <w:rsid w:val="00BB0FB9"/>
    <w:rPr>
      <w:b/>
      <w:bCs/>
    </w:rPr>
  </w:style>
  <w:style w:type="character" w:customStyle="1" w:styleId="TematkomentarzaZnak">
    <w:name w:val="Temat komentarza Znak"/>
    <w:basedOn w:val="TekstkomentarzaZnak"/>
    <w:link w:val="Tematkomentarza"/>
    <w:uiPriority w:val="99"/>
    <w:semiHidden/>
    <w:rsid w:val="00BB0FB9"/>
    <w:rPr>
      <w:b/>
      <w:bCs/>
      <w:sz w:val="20"/>
      <w:szCs w:val="20"/>
    </w:rPr>
  </w:style>
  <w:style w:type="paragraph" w:styleId="Tekstdymka">
    <w:name w:val="Balloon Text"/>
    <w:basedOn w:val="Normalny"/>
    <w:link w:val="TekstdymkaZnak"/>
    <w:uiPriority w:val="99"/>
    <w:semiHidden/>
    <w:unhideWhenUsed/>
    <w:rsid w:val="00561E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1EA2"/>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F1463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1463A"/>
    <w:rPr>
      <w:sz w:val="20"/>
      <w:szCs w:val="20"/>
    </w:rPr>
  </w:style>
  <w:style w:type="character" w:styleId="Odwoanieprzypisudolnego">
    <w:name w:val="footnote reference"/>
    <w:basedOn w:val="Domylnaczcionkaakapitu"/>
    <w:uiPriority w:val="99"/>
    <w:semiHidden/>
    <w:unhideWhenUsed/>
    <w:rsid w:val="00F1463A"/>
    <w:rPr>
      <w:vertAlign w:val="superscript"/>
    </w:rPr>
  </w:style>
  <w:style w:type="paragraph" w:styleId="Nagwek">
    <w:name w:val="header"/>
    <w:basedOn w:val="Normalny"/>
    <w:link w:val="NagwekZnak"/>
    <w:uiPriority w:val="99"/>
    <w:unhideWhenUsed/>
    <w:rsid w:val="00330C2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30C24"/>
  </w:style>
  <w:style w:type="paragraph" w:styleId="Stopka">
    <w:name w:val="footer"/>
    <w:basedOn w:val="Normalny"/>
    <w:link w:val="StopkaZnak"/>
    <w:uiPriority w:val="99"/>
    <w:unhideWhenUsed/>
    <w:rsid w:val="00330C2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0C24"/>
  </w:style>
  <w:style w:type="character" w:styleId="Hipercze">
    <w:name w:val="Hyperlink"/>
    <w:basedOn w:val="Domylnaczcionkaakapitu"/>
    <w:uiPriority w:val="99"/>
    <w:rsid w:val="001A6A36"/>
    <w:rPr>
      <w:color w:val="0000FF"/>
      <w:u w:val="single"/>
    </w:rPr>
  </w:style>
  <w:style w:type="character" w:customStyle="1" w:styleId="hps">
    <w:name w:val="hps"/>
    <w:basedOn w:val="Domylnaczcionkaakapitu"/>
    <w:rsid w:val="008E152E"/>
  </w:style>
  <w:style w:type="paragraph" w:customStyle="1" w:styleId="a">
    <w:name w:val="바탕글"/>
    <w:rsid w:val="008E152E"/>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after="0" w:line="296" w:lineRule="auto"/>
      <w:jc w:val="both"/>
    </w:pPr>
    <w:rPr>
      <w:rFonts w:ascii="Batang" w:eastAsia="Batang" w:hAnsi="Times New Roman" w:cs="Times New Roman"/>
      <w:color w:val="000000"/>
      <w:kern w:val="0"/>
      <w:sz w:val="20"/>
      <w:szCs w:val="20"/>
      <w:lang w:val="en-US" w:eastAsia="ko-KR"/>
      <w14:ligatures w14:val="none"/>
    </w:rPr>
  </w:style>
  <w:style w:type="paragraph" w:customStyle="1" w:styleId="atekst">
    <w:name w:val="atekst"/>
    <w:basedOn w:val="Normalny"/>
    <w:link w:val="atekstZnak"/>
    <w:qFormat/>
    <w:rsid w:val="00FC77DB"/>
    <w:pPr>
      <w:spacing w:before="120" w:after="0" w:line="240" w:lineRule="auto"/>
      <w:ind w:left="397"/>
      <w:jc w:val="both"/>
    </w:pPr>
    <w:rPr>
      <w:rFonts w:ascii="Calibri" w:eastAsia="Times New Roman" w:hAnsi="Calibri" w:cs="Times New Roman"/>
      <w:kern w:val="0"/>
      <w:szCs w:val="20"/>
      <w:lang w:eastAsia="pl-PL"/>
      <w14:ligatures w14:val="none"/>
    </w:rPr>
  </w:style>
  <w:style w:type="character" w:customStyle="1" w:styleId="atekstZnak">
    <w:name w:val="atekst Znak"/>
    <w:link w:val="atekst"/>
    <w:rsid w:val="00FC77DB"/>
    <w:rPr>
      <w:rFonts w:ascii="Calibri" w:eastAsia="Times New Roman" w:hAnsi="Calibri" w:cs="Times New Roman"/>
      <w:kern w:val="0"/>
      <w:szCs w:val="20"/>
      <w:lang w:eastAsia="pl-PL"/>
      <w14:ligatures w14:val="none"/>
    </w:rPr>
  </w:style>
  <w:style w:type="character" w:customStyle="1" w:styleId="AkapitzlistZnak">
    <w:name w:val="Akapit z listą Znak"/>
    <w:aliases w:val="Data i miejsce wykonania dokumentu Znak"/>
    <w:link w:val="Akapitzlist"/>
    <w:uiPriority w:val="34"/>
    <w:qFormat/>
    <w:rsid w:val="00762C3E"/>
  </w:style>
  <w:style w:type="paragraph" w:customStyle="1" w:styleId="isselectedend">
    <w:name w:val="isselectedend"/>
    <w:basedOn w:val="Normalny"/>
    <w:rsid w:val="00F92C4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uiPriority w:val="99"/>
    <w:semiHidden/>
    <w:unhideWhenUsed/>
    <w:rsid w:val="00F92C4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962108">
      <w:bodyDiv w:val="1"/>
      <w:marLeft w:val="0"/>
      <w:marRight w:val="0"/>
      <w:marTop w:val="0"/>
      <w:marBottom w:val="0"/>
      <w:divBdr>
        <w:top w:val="none" w:sz="0" w:space="0" w:color="auto"/>
        <w:left w:val="none" w:sz="0" w:space="0" w:color="auto"/>
        <w:bottom w:val="none" w:sz="0" w:space="0" w:color="auto"/>
        <w:right w:val="none" w:sz="0" w:space="0" w:color="auto"/>
      </w:divBdr>
    </w:div>
    <w:div w:id="107748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5B457-3B06-4B8D-BA85-25E371BF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1061</Words>
  <Characters>6371</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Mistrz</dc:creator>
  <cp:lastModifiedBy>Adriann Wróbel</cp:lastModifiedBy>
  <cp:revision>15</cp:revision>
  <cp:lastPrinted>2026-07-27T10:59:00Z</cp:lastPrinted>
  <dcterms:created xsi:type="dcterms:W3CDTF">2026-04-21T16:31:00Z</dcterms:created>
  <dcterms:modified xsi:type="dcterms:W3CDTF">2026-07-27T10:59:00Z</dcterms:modified>
</cp:coreProperties>
</file>