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77BB" w14:textId="77777777" w:rsidR="00D16945" w:rsidRPr="00755A22" w:rsidRDefault="00D16945" w:rsidP="00D16945">
      <w:pPr>
        <w:spacing w:before="120" w:after="120"/>
        <w:jc w:val="both"/>
        <w:rPr>
          <w:rFonts w:ascii="Arial" w:hAnsi="Arial" w:cs="Arial"/>
          <w:sz w:val="24"/>
          <w:szCs w:val="24"/>
          <w:lang w:eastAsia="pl-PL"/>
        </w:rPr>
      </w:pPr>
      <w:bookmarkStart w:id="0" w:name="_Hlk166583120"/>
      <w:r w:rsidRPr="00755A22">
        <w:rPr>
          <w:rFonts w:ascii="Arial" w:hAnsi="Arial" w:cs="Arial"/>
          <w:sz w:val="24"/>
          <w:szCs w:val="24"/>
          <w:lang w:eastAsia="pl-PL"/>
        </w:rPr>
        <w:t xml:space="preserve">Załącznik nr </w:t>
      </w:r>
      <w:r>
        <w:rPr>
          <w:rFonts w:ascii="Arial" w:hAnsi="Arial" w:cs="Arial"/>
          <w:sz w:val="24"/>
          <w:szCs w:val="24"/>
          <w:lang w:eastAsia="pl-PL"/>
        </w:rPr>
        <w:t>5</w:t>
      </w:r>
      <w:r w:rsidRPr="00755A22">
        <w:rPr>
          <w:rFonts w:ascii="Arial" w:hAnsi="Arial" w:cs="Arial"/>
          <w:sz w:val="24"/>
          <w:szCs w:val="24"/>
          <w:lang w:eastAsia="pl-PL"/>
        </w:rPr>
        <w:t xml:space="preserve"> do SIWZ (stanowiący jednocześnie Załącznik nr </w:t>
      </w:r>
      <w:r>
        <w:rPr>
          <w:rFonts w:ascii="Arial" w:hAnsi="Arial" w:cs="Arial"/>
          <w:sz w:val="24"/>
          <w:szCs w:val="24"/>
          <w:lang w:eastAsia="pl-PL"/>
        </w:rPr>
        <w:t>3</w:t>
      </w:r>
      <w:r w:rsidRPr="00755A22">
        <w:rPr>
          <w:rFonts w:ascii="Arial" w:hAnsi="Arial" w:cs="Arial"/>
          <w:sz w:val="24"/>
          <w:szCs w:val="24"/>
          <w:lang w:eastAsia="pl-PL"/>
        </w:rPr>
        <w:t xml:space="preserve"> do UMOWY) – Opis przedmiotu zamówienia</w:t>
      </w:r>
    </w:p>
    <w:p w14:paraId="7EBC0AF6" w14:textId="77777777" w:rsidR="00D16945" w:rsidRPr="00755A22" w:rsidRDefault="00D16945" w:rsidP="00D16945">
      <w:pPr>
        <w:spacing w:before="120" w:after="120"/>
        <w:rPr>
          <w:rFonts w:ascii="Arial" w:hAnsi="Arial" w:cs="Arial"/>
          <w:b/>
          <w:sz w:val="24"/>
          <w:szCs w:val="24"/>
          <w:lang w:eastAsia="pl-PL"/>
        </w:rPr>
      </w:pPr>
      <w:r w:rsidRPr="00755A22">
        <w:rPr>
          <w:rFonts w:ascii="Arial" w:hAnsi="Arial" w:cs="Arial"/>
          <w:sz w:val="24"/>
          <w:szCs w:val="24"/>
          <w:lang w:eastAsia="pl-PL"/>
        </w:rPr>
        <w:t xml:space="preserve">Nr sprawy: </w:t>
      </w:r>
      <w:r w:rsidRPr="009819D6">
        <w:rPr>
          <w:rFonts w:ascii="Arial" w:hAnsi="Arial" w:cs="Arial"/>
          <w:b/>
          <w:sz w:val="24"/>
          <w:szCs w:val="24"/>
          <w:lang w:eastAsia="pl-PL"/>
        </w:rPr>
        <w:t>Z-149/U/RZ/2026</w:t>
      </w:r>
    </w:p>
    <w:p w14:paraId="0EFD6AE5" w14:textId="77777777" w:rsidR="00D16945" w:rsidRPr="00755A22" w:rsidRDefault="00D16945" w:rsidP="00D16945">
      <w:pPr>
        <w:spacing w:after="120"/>
        <w:rPr>
          <w:rFonts w:ascii="Arial" w:hAnsi="Arial" w:cs="Arial"/>
          <w:b/>
          <w:sz w:val="24"/>
          <w:szCs w:val="24"/>
          <w:lang w:eastAsia="pl-PL"/>
        </w:rPr>
      </w:pPr>
      <w:r w:rsidRPr="00755A22">
        <w:rPr>
          <w:rFonts w:ascii="Arial" w:hAnsi="Arial" w:cs="Arial"/>
          <w:sz w:val="24"/>
          <w:szCs w:val="24"/>
          <w:lang w:eastAsia="pl-PL"/>
        </w:rPr>
        <w:t xml:space="preserve">ZAMAWIAJACY: </w:t>
      </w:r>
      <w:r w:rsidRPr="00755A22">
        <w:rPr>
          <w:rFonts w:ascii="Arial" w:hAnsi="Arial" w:cs="Arial"/>
          <w:b/>
          <w:sz w:val="24"/>
          <w:szCs w:val="24"/>
          <w:lang w:eastAsia="pl-PL"/>
        </w:rPr>
        <w:t>Miejskie Wodociągi i Kanalizacja w Bydgoszczy - spółka z o.o.</w:t>
      </w:r>
    </w:p>
    <w:bookmarkEnd w:id="0"/>
    <w:p w14:paraId="2AFA797B" w14:textId="77777777" w:rsidR="00D16945" w:rsidRPr="00755A22" w:rsidRDefault="00D16945" w:rsidP="00D16945">
      <w:pPr>
        <w:tabs>
          <w:tab w:val="left" w:pos="567"/>
          <w:tab w:val="left" w:pos="4536"/>
          <w:tab w:val="left" w:pos="5953"/>
        </w:tabs>
        <w:spacing w:after="120"/>
        <w:jc w:val="center"/>
        <w:rPr>
          <w:rFonts w:ascii="Arial" w:hAnsi="Arial"/>
          <w:b/>
          <w:sz w:val="28"/>
          <w:szCs w:val="28"/>
          <w:lang w:eastAsia="pl-PL"/>
        </w:rPr>
      </w:pPr>
      <w:r w:rsidRPr="00755A22">
        <w:rPr>
          <w:rFonts w:ascii="Arial" w:hAnsi="Arial"/>
          <w:b/>
          <w:sz w:val="28"/>
          <w:szCs w:val="28"/>
          <w:lang w:eastAsia="pl-PL"/>
        </w:rPr>
        <w:t>Opis przedmiotu zamówienia</w:t>
      </w:r>
    </w:p>
    <w:p w14:paraId="6613368D" w14:textId="77777777" w:rsidR="00D16945" w:rsidRPr="00457B55" w:rsidRDefault="00D16945" w:rsidP="00D16945">
      <w:pPr>
        <w:tabs>
          <w:tab w:val="left" w:pos="567"/>
          <w:tab w:val="left" w:pos="4536"/>
          <w:tab w:val="left" w:pos="5953"/>
        </w:tabs>
        <w:spacing w:after="120"/>
        <w:jc w:val="center"/>
        <w:rPr>
          <w:rFonts w:ascii="Arial" w:hAnsi="Arial"/>
          <w:sz w:val="24"/>
          <w:szCs w:val="24"/>
          <w:lang w:eastAsia="pl-PL"/>
        </w:rPr>
      </w:pPr>
      <w:r w:rsidRPr="00457B55">
        <w:rPr>
          <w:rFonts w:ascii="Arial" w:hAnsi="Arial"/>
          <w:sz w:val="24"/>
          <w:szCs w:val="24"/>
          <w:lang w:eastAsia="pl-PL"/>
        </w:rPr>
        <w:t>pn.: „</w:t>
      </w:r>
      <w:r w:rsidRPr="009819D6">
        <w:rPr>
          <w:rFonts w:ascii="Arial" w:hAnsi="Arial"/>
          <w:sz w:val="24"/>
          <w:szCs w:val="24"/>
          <w:lang w:eastAsia="pl-PL"/>
        </w:rPr>
        <w:t>Remont kolektora pyłów nr 2 w zakresie pneumatyki</w:t>
      </w:r>
      <w:r w:rsidRPr="00457B55">
        <w:rPr>
          <w:rFonts w:ascii="Arial" w:hAnsi="Arial"/>
          <w:sz w:val="24"/>
          <w:szCs w:val="24"/>
          <w:lang w:eastAsia="pl-PL"/>
        </w:rPr>
        <w:t>”</w:t>
      </w:r>
    </w:p>
    <w:p w14:paraId="6CE3AA0A" w14:textId="0ECBEC1A" w:rsidR="0020152E" w:rsidRPr="00E12D06" w:rsidRDefault="0020152E" w:rsidP="0081184D">
      <w:pPr>
        <w:spacing w:line="240" w:lineRule="auto"/>
        <w:jc w:val="both"/>
        <w:rPr>
          <w:rFonts w:ascii="Arial" w:hAnsi="Arial" w:cs="Arial"/>
          <w:b/>
          <w:sz w:val="24"/>
          <w:szCs w:val="24"/>
        </w:rPr>
      </w:pPr>
      <w:r w:rsidRPr="00E12D06">
        <w:rPr>
          <w:rFonts w:ascii="Arial" w:hAnsi="Arial" w:cs="Arial"/>
          <w:b/>
          <w:bCs/>
          <w:sz w:val="24"/>
          <w:szCs w:val="24"/>
        </w:rPr>
        <w:t xml:space="preserve">1. </w:t>
      </w:r>
      <w:r w:rsidRPr="00E12D06">
        <w:rPr>
          <w:rFonts w:ascii="Arial" w:hAnsi="Arial" w:cs="Arial"/>
          <w:b/>
          <w:sz w:val="24"/>
          <w:szCs w:val="24"/>
        </w:rPr>
        <w:t>Przedmiot zamówienia</w:t>
      </w:r>
    </w:p>
    <w:p w14:paraId="74FF26EF" w14:textId="77777777" w:rsidR="0020152E" w:rsidRPr="00E12D06" w:rsidRDefault="0020152E" w:rsidP="0081184D">
      <w:pPr>
        <w:spacing w:line="240" w:lineRule="auto"/>
        <w:jc w:val="both"/>
        <w:rPr>
          <w:rFonts w:ascii="Arial" w:hAnsi="Arial" w:cs="Arial"/>
          <w:b/>
          <w:sz w:val="24"/>
          <w:szCs w:val="24"/>
        </w:rPr>
      </w:pPr>
      <w:r w:rsidRPr="00E12D06">
        <w:rPr>
          <w:rFonts w:ascii="Arial" w:hAnsi="Arial" w:cs="Arial"/>
          <w:b/>
          <w:sz w:val="24"/>
          <w:szCs w:val="24"/>
        </w:rPr>
        <w:t>a) Przedmiotem zamówienia jest:</w:t>
      </w:r>
    </w:p>
    <w:p w14:paraId="3B05957A" w14:textId="13074804" w:rsidR="0072104B" w:rsidRPr="00E12D06" w:rsidRDefault="0095158E" w:rsidP="0072104B">
      <w:pPr>
        <w:jc w:val="both"/>
        <w:rPr>
          <w:rFonts w:ascii="Arial" w:hAnsi="Arial" w:cs="Arial"/>
          <w:sz w:val="24"/>
          <w:szCs w:val="24"/>
        </w:rPr>
      </w:pPr>
      <w:r w:rsidRPr="00E12D06">
        <w:rPr>
          <w:rFonts w:ascii="Arial" w:hAnsi="Arial" w:cs="Arial"/>
          <w:sz w:val="24"/>
          <w:szCs w:val="24"/>
        </w:rPr>
        <w:t xml:space="preserve">Przedmiotem zamówienia jest </w:t>
      </w:r>
      <w:r w:rsidR="0072104B" w:rsidRPr="00E12D06">
        <w:rPr>
          <w:rFonts w:ascii="Arial" w:hAnsi="Arial" w:cs="Arial"/>
          <w:sz w:val="24"/>
          <w:szCs w:val="24"/>
        </w:rPr>
        <w:t xml:space="preserve">wykonanie </w:t>
      </w:r>
      <w:r w:rsidR="00F032E3" w:rsidRPr="00E12D06">
        <w:rPr>
          <w:rFonts w:ascii="Arial" w:hAnsi="Arial" w:cs="Arial"/>
          <w:sz w:val="24"/>
          <w:szCs w:val="24"/>
        </w:rPr>
        <w:t>przeglądu, naprawy i wymiany zużytych/niesprawnych elementów układu pneumatycznego kolektora pyłów # 2</w:t>
      </w:r>
      <w:r w:rsidR="0072104B" w:rsidRPr="00E12D06">
        <w:rPr>
          <w:rFonts w:ascii="Arial" w:hAnsi="Arial" w:cs="Arial"/>
          <w:sz w:val="24"/>
          <w:szCs w:val="24"/>
        </w:rPr>
        <w:t xml:space="preserve"> </w:t>
      </w:r>
    </w:p>
    <w:p w14:paraId="4DC5BD39" w14:textId="77777777" w:rsidR="0020152E" w:rsidRPr="00E12D06" w:rsidRDefault="0020152E" w:rsidP="0081184D">
      <w:pPr>
        <w:spacing w:line="240" w:lineRule="auto"/>
        <w:jc w:val="both"/>
        <w:rPr>
          <w:rFonts w:ascii="Arial" w:hAnsi="Arial" w:cs="Arial"/>
          <w:b/>
          <w:sz w:val="24"/>
          <w:szCs w:val="24"/>
        </w:rPr>
      </w:pPr>
      <w:r w:rsidRPr="00E12D06">
        <w:rPr>
          <w:rFonts w:ascii="Arial" w:hAnsi="Arial" w:cs="Arial"/>
          <w:b/>
          <w:sz w:val="24"/>
          <w:szCs w:val="24"/>
        </w:rPr>
        <w:t>b) Opis pracy przedmiotu zamówienia:</w:t>
      </w:r>
    </w:p>
    <w:p w14:paraId="21CFD6E0" w14:textId="1594AF17" w:rsidR="00C32898" w:rsidRPr="00E12D06" w:rsidRDefault="00C32898" w:rsidP="00C32898">
      <w:pPr>
        <w:spacing w:after="0" w:line="240" w:lineRule="auto"/>
        <w:jc w:val="both"/>
        <w:rPr>
          <w:rFonts w:ascii="Arial" w:hAnsi="Arial" w:cs="Arial"/>
          <w:sz w:val="24"/>
          <w:szCs w:val="24"/>
        </w:rPr>
      </w:pPr>
      <w:r w:rsidRPr="00E12D06">
        <w:rPr>
          <w:rFonts w:ascii="Arial" w:hAnsi="Arial" w:cs="Arial"/>
          <w:sz w:val="24"/>
          <w:szCs w:val="24"/>
        </w:rPr>
        <w:t xml:space="preserve">Transportowany z instalacji rurociągiem popiół trafia do cyklonu zlokalizowanego na sklepieniu silosu popiołów. W cyklonie odseparowywane są większe cząsteczki pyłu, natomiast mniejsze są transportowane wraz z powietrzem do obudowy filtra workowego (kolektora pyłów #2) dwoma kanałami do lejów. Konstrukcja lejów i kanałów doprowadzających powietrze z popiołem wymusza wytrącanie się większości pyłu w lejach. W górnej części obudowy powietrze jest odfiltrowywane na filtrach zamocowanych na koszach (worka filtracyjnych). Po odfiltrowaniu powietrze jest wyciągane przez wentylator kolektora pyłów i usuwane do atmosfery. </w:t>
      </w:r>
    </w:p>
    <w:p w14:paraId="3D730300" w14:textId="77777777" w:rsidR="00C32898" w:rsidRPr="00E12D06" w:rsidRDefault="00C32898" w:rsidP="00C32898">
      <w:pPr>
        <w:spacing w:after="0" w:line="240" w:lineRule="auto"/>
        <w:jc w:val="both"/>
        <w:rPr>
          <w:rFonts w:ascii="Arial" w:hAnsi="Arial" w:cs="Arial"/>
          <w:sz w:val="24"/>
          <w:szCs w:val="24"/>
        </w:rPr>
      </w:pPr>
      <w:r w:rsidRPr="00E12D06">
        <w:rPr>
          <w:rFonts w:ascii="Arial" w:hAnsi="Arial" w:cs="Arial"/>
          <w:sz w:val="24"/>
          <w:szCs w:val="24"/>
        </w:rPr>
        <w:t xml:space="preserve">Obudowa filtra jest odseparowana od silosu popiołów dwoma zestawami zaworów celkowych </w:t>
      </w:r>
    </w:p>
    <w:p w14:paraId="3D6F8FD2" w14:textId="040DBA55" w:rsidR="00C32898" w:rsidRPr="00E12D06" w:rsidRDefault="00C32898" w:rsidP="00C32898">
      <w:pPr>
        <w:spacing w:after="0" w:line="240" w:lineRule="auto"/>
        <w:jc w:val="both"/>
        <w:rPr>
          <w:rFonts w:ascii="Arial" w:hAnsi="Arial" w:cs="Arial"/>
          <w:sz w:val="24"/>
          <w:szCs w:val="24"/>
        </w:rPr>
      </w:pPr>
      <w:r w:rsidRPr="00E12D06">
        <w:rPr>
          <w:rFonts w:ascii="Arial" w:hAnsi="Arial" w:cs="Arial"/>
          <w:sz w:val="24"/>
          <w:szCs w:val="24"/>
        </w:rPr>
        <w:t xml:space="preserve">(M-Z-06-02 A/B) wraz z ręcznymi zasuwami odcinającymi (06-ZR-29 i 06-ZR-30). Zawory celkowe wraz z zasuwami są sztywnie połączone z lejami filtra, natomiast od strony silosu połączone są kompensatorami materiałowymi, które nie przenoszą wibracji i odkształceń z obudowy filtra. </w:t>
      </w:r>
    </w:p>
    <w:p w14:paraId="7C9D3AB8" w14:textId="1F99BC0F" w:rsidR="00C32898" w:rsidRPr="00E12D06" w:rsidRDefault="00C32898" w:rsidP="00C32898">
      <w:pPr>
        <w:spacing w:after="0" w:line="240" w:lineRule="auto"/>
        <w:jc w:val="both"/>
        <w:rPr>
          <w:rFonts w:ascii="Arial" w:hAnsi="Arial" w:cs="Arial"/>
          <w:sz w:val="24"/>
          <w:szCs w:val="24"/>
        </w:rPr>
      </w:pPr>
      <w:r w:rsidRPr="00E12D06">
        <w:rPr>
          <w:rFonts w:ascii="Arial" w:hAnsi="Arial" w:cs="Arial"/>
          <w:sz w:val="24"/>
          <w:szCs w:val="24"/>
        </w:rPr>
        <w:t xml:space="preserve">W górnej części obudowy filtra znajdują włazy rewizyjne służące do inspekcji i montażu worków filtracyjnych. Włazy rewizyjne znajdują się także na ścianach lejów. W bocznej górnej części filtra znajduje się układ regeneracyjny składający się z kolektora sprężonego powietrza oraz elektrozaworów. Do pracy układ regeneracyjny wymaga sprężonego powietrza, które doprowadzone zostało rurociągiem do układu stabilizacji ciśnienia </w:t>
      </w:r>
      <w:proofErr w:type="gramStart"/>
      <w:r w:rsidRPr="00E12D06">
        <w:rPr>
          <w:rFonts w:ascii="Arial" w:hAnsi="Arial" w:cs="Arial"/>
          <w:sz w:val="24"/>
          <w:szCs w:val="24"/>
        </w:rPr>
        <w:t>pracującego  w</w:t>
      </w:r>
      <w:proofErr w:type="gramEnd"/>
      <w:r w:rsidRPr="00E12D06">
        <w:rPr>
          <w:rFonts w:ascii="Arial" w:hAnsi="Arial" w:cs="Arial"/>
          <w:sz w:val="24"/>
          <w:szCs w:val="24"/>
        </w:rPr>
        <w:t xml:space="preserve"> oparciu o zawór regulacyjny PRV-009 (nastawa około 6 bar). </w:t>
      </w:r>
    </w:p>
    <w:p w14:paraId="2E39223F" w14:textId="77777777" w:rsidR="00C32898" w:rsidRPr="00E12D06" w:rsidRDefault="00C32898" w:rsidP="00C32898">
      <w:pPr>
        <w:spacing w:after="0" w:line="240" w:lineRule="auto"/>
        <w:jc w:val="both"/>
        <w:rPr>
          <w:rFonts w:ascii="Arial" w:hAnsi="Arial" w:cs="Arial"/>
          <w:sz w:val="24"/>
          <w:szCs w:val="24"/>
        </w:rPr>
      </w:pPr>
    </w:p>
    <w:p w14:paraId="6E41740E" w14:textId="2135D6A9" w:rsidR="001A6A36" w:rsidRPr="00E12D06" w:rsidRDefault="00F8233E" w:rsidP="00C32898">
      <w:pPr>
        <w:spacing w:line="240" w:lineRule="auto"/>
        <w:jc w:val="both"/>
        <w:rPr>
          <w:rFonts w:ascii="Arial" w:hAnsi="Arial" w:cs="Arial"/>
          <w:b/>
          <w:bCs/>
          <w:sz w:val="24"/>
          <w:szCs w:val="24"/>
        </w:rPr>
      </w:pPr>
      <w:r w:rsidRPr="00E12D06">
        <w:rPr>
          <w:rFonts w:ascii="Arial" w:hAnsi="Arial" w:cs="Arial"/>
          <w:b/>
          <w:bCs/>
          <w:sz w:val="24"/>
          <w:szCs w:val="24"/>
        </w:rPr>
        <w:t xml:space="preserve">d) Zasada działania </w:t>
      </w:r>
      <w:r w:rsidR="00F92C49" w:rsidRPr="00E12D06">
        <w:rPr>
          <w:rFonts w:ascii="Arial" w:hAnsi="Arial" w:cs="Arial"/>
          <w:b/>
          <w:bCs/>
          <w:sz w:val="24"/>
          <w:szCs w:val="24"/>
        </w:rPr>
        <w:t>kolektora pyłów #2</w:t>
      </w:r>
    </w:p>
    <w:p w14:paraId="74AA1294" w14:textId="77777777" w:rsidR="00F92C49" w:rsidRPr="00E12D06" w:rsidRDefault="00F92C49" w:rsidP="00F92C49">
      <w:pPr>
        <w:pStyle w:val="isselectedend"/>
        <w:spacing w:before="0" w:beforeAutospacing="0" w:after="0" w:afterAutospacing="0"/>
        <w:rPr>
          <w:rFonts w:ascii="Arial" w:hAnsi="Arial" w:cs="Arial"/>
        </w:rPr>
      </w:pPr>
      <w:r w:rsidRPr="00E12D06">
        <w:rPr>
          <w:rFonts w:ascii="Arial" w:hAnsi="Arial" w:cs="Arial"/>
        </w:rPr>
        <w:t>Filtr workowy stanowi urządzenie do wysokosprawnego odpylania gazów odlotowych ze spalarni osadów ściekowych, w którym separacja cząstek stałych zachodzi na drodze filtracji przez przegrodę filtracyjną wykonaną z materiałów odpornych na podwyższoną temperaturę oraz oddziaływanie związków chemicznych obecnych w spalinach.</w:t>
      </w:r>
    </w:p>
    <w:p w14:paraId="3B97AEC1" w14:textId="77777777" w:rsidR="00F92C49" w:rsidRPr="00E12D06" w:rsidRDefault="00F92C49" w:rsidP="00F92C49">
      <w:pPr>
        <w:pStyle w:val="isselectedend"/>
        <w:spacing w:before="0" w:beforeAutospacing="0" w:after="0" w:afterAutospacing="0"/>
        <w:rPr>
          <w:rFonts w:ascii="Arial" w:hAnsi="Arial" w:cs="Arial"/>
        </w:rPr>
      </w:pPr>
      <w:r w:rsidRPr="00E12D06">
        <w:rPr>
          <w:rFonts w:ascii="Arial" w:hAnsi="Arial" w:cs="Arial"/>
        </w:rPr>
        <w:t>Zanieczyszczone gazy procesowe kierowane są do komory filtra, gdzie przepływają przez worki filtracyjne. W wyniku przepływu przez porowatą strukturę tkaniny następuje zatrzymanie cząstek pyłu, w tym popiołu lotnego, na powierzchni worków oraz częściowo w ich strukturze, co prowadzi do wytworzenia warstwy filtracyjnej zwiększającej skuteczność odpylania. Oczyszczone gazy odprowadzane są do dalszego etapu instalacji oczyszczania spalin lub do emitora.</w:t>
      </w:r>
    </w:p>
    <w:p w14:paraId="4517E6AC" w14:textId="36D36DD4" w:rsidR="00F92C49" w:rsidRPr="00E12D06" w:rsidRDefault="00F92C49" w:rsidP="00F92C49">
      <w:pPr>
        <w:pStyle w:val="isselectedend"/>
        <w:spacing w:before="0" w:beforeAutospacing="0" w:after="0" w:afterAutospacing="0"/>
        <w:rPr>
          <w:rFonts w:ascii="Arial" w:hAnsi="Arial" w:cs="Arial"/>
        </w:rPr>
      </w:pPr>
      <w:r w:rsidRPr="00E12D06">
        <w:rPr>
          <w:rFonts w:ascii="Arial" w:hAnsi="Arial" w:cs="Arial"/>
        </w:rPr>
        <w:lastRenderedPageBreak/>
        <w:t>W układzie przed filtrem workowym dozowane są sorbenty, w szczególności węgiel aktywny oraz sorbenty wapniowe</w:t>
      </w:r>
      <w:r w:rsidR="00FD0813">
        <w:rPr>
          <w:rFonts w:ascii="Arial" w:hAnsi="Arial" w:cs="Arial"/>
        </w:rPr>
        <w:t>,</w:t>
      </w:r>
      <w:r w:rsidRPr="00E12D06">
        <w:rPr>
          <w:rFonts w:ascii="Arial" w:hAnsi="Arial" w:cs="Arial"/>
        </w:rPr>
        <w:t xml:space="preserve"> które reagują ze składnikami gazowymi spalin. Produkty reakcji oraz </w:t>
      </w:r>
      <w:proofErr w:type="spellStart"/>
      <w:r w:rsidRPr="00E12D06">
        <w:rPr>
          <w:rFonts w:ascii="Arial" w:hAnsi="Arial" w:cs="Arial"/>
        </w:rPr>
        <w:t>niezreagowane</w:t>
      </w:r>
      <w:proofErr w:type="spellEnd"/>
      <w:r w:rsidRPr="00E12D06">
        <w:rPr>
          <w:rFonts w:ascii="Arial" w:hAnsi="Arial" w:cs="Arial"/>
        </w:rPr>
        <w:t xml:space="preserve"> sorbenty są następnie wychwytywane na powierzchni worków filtracyjnych, co umożliwia jednoczesne usuwanie pyłu, kwaśnych zanieczyszczeń gazowych oraz mikrozanieczyszczeń, takich jak metale ciężkie i dioksyny.</w:t>
      </w:r>
    </w:p>
    <w:p w14:paraId="40F9360B" w14:textId="77777777" w:rsidR="00F92C49" w:rsidRPr="00E12D06" w:rsidRDefault="00F92C49" w:rsidP="00F92C49">
      <w:pPr>
        <w:pStyle w:val="isselectedend"/>
        <w:spacing w:before="0" w:beforeAutospacing="0" w:after="0" w:afterAutospacing="0"/>
        <w:rPr>
          <w:rFonts w:ascii="Arial" w:hAnsi="Arial" w:cs="Arial"/>
        </w:rPr>
      </w:pPr>
      <w:r w:rsidRPr="00E12D06">
        <w:rPr>
          <w:rFonts w:ascii="Arial" w:hAnsi="Arial" w:cs="Arial"/>
        </w:rPr>
        <w:t>Filtr wyposażony jest w pneumatyczny układ oczyszczania worków (</w:t>
      </w:r>
      <w:proofErr w:type="spellStart"/>
      <w:r w:rsidRPr="00E12D06">
        <w:rPr>
          <w:rFonts w:ascii="Arial" w:hAnsi="Arial" w:cs="Arial"/>
        </w:rPr>
        <w:t>pulse-jet</w:t>
      </w:r>
      <w:proofErr w:type="spellEnd"/>
      <w:r w:rsidRPr="00E12D06">
        <w:rPr>
          <w:rFonts w:ascii="Arial" w:hAnsi="Arial" w:cs="Arial"/>
        </w:rPr>
        <w:t xml:space="preserve">), w którym krótkie impulsy sprężonego powietrza wprowadzane są do wnętrza worków poprzez dysze i rury rozprowadzające. Impulsy powodują gwałtowne odkształcenie worka oraz oderwanie nagromadzonej warstwy pyłu i produktów reakcji od jego powierzchni. Proces oczyszczania realizowany jest sekwencyjnie dla poszczególnych sekcji filtra, bez konieczności wyłączania urządzenia z </w:t>
      </w:r>
      <w:proofErr w:type="gramStart"/>
      <w:r w:rsidRPr="00E12D06">
        <w:rPr>
          <w:rFonts w:ascii="Arial" w:hAnsi="Arial" w:cs="Arial"/>
        </w:rPr>
        <w:t>pracy,</w:t>
      </w:r>
      <w:proofErr w:type="gramEnd"/>
      <w:r w:rsidRPr="00E12D06">
        <w:rPr>
          <w:rFonts w:ascii="Arial" w:hAnsi="Arial" w:cs="Arial"/>
        </w:rPr>
        <w:t xml:space="preserve"> i sterowany automatycznie w funkcji czasu lub spadku ciśnienia na filtrze.</w:t>
      </w:r>
    </w:p>
    <w:p w14:paraId="339B0A81" w14:textId="77777777" w:rsidR="00F92C49" w:rsidRPr="00E12D06" w:rsidRDefault="00F92C49" w:rsidP="00F92C49">
      <w:pPr>
        <w:pStyle w:val="isselectedend"/>
        <w:spacing w:before="0" w:beforeAutospacing="0" w:after="0" w:afterAutospacing="0"/>
        <w:rPr>
          <w:rFonts w:ascii="Arial" w:hAnsi="Arial" w:cs="Arial"/>
        </w:rPr>
      </w:pPr>
      <w:r w:rsidRPr="00E12D06">
        <w:rPr>
          <w:rFonts w:ascii="Arial" w:hAnsi="Arial" w:cs="Arial"/>
        </w:rPr>
        <w:t>W trakcie eksploatacji następuje narastanie warstwy pyłu i produktów reakcji powodujące wzrost oporów przepływu, w związku z czym worki filtracyjne podlegają okresowej regeneracji. Oddzielony materiał opada do leja zsypowego i jest przekazywany do układu odpopielania.</w:t>
      </w:r>
    </w:p>
    <w:p w14:paraId="5DEECDC7" w14:textId="77777777" w:rsidR="00F92C49" w:rsidRPr="00E12D06" w:rsidRDefault="00F92C49" w:rsidP="00F92C49">
      <w:pPr>
        <w:pStyle w:val="NormalnyWeb"/>
        <w:spacing w:before="0" w:beforeAutospacing="0" w:after="0" w:afterAutospacing="0"/>
        <w:rPr>
          <w:rFonts w:ascii="Arial" w:hAnsi="Arial" w:cs="Arial"/>
        </w:rPr>
      </w:pPr>
      <w:r w:rsidRPr="00E12D06">
        <w:rPr>
          <w:rFonts w:ascii="Arial" w:hAnsi="Arial" w:cs="Arial"/>
        </w:rPr>
        <w:t>Filtr workowy, współpracujący z układem dozowania sorbentów oraz pneumatycznym systemem regeneracji worków, zapewnia bardzo wysoką skuteczność oczyszczania spalin, umożliwiając spełnienie rygorystycznych wymagań emisyjnych dla instalacji termicznego przekształcania osadów ściekowych.</w:t>
      </w:r>
    </w:p>
    <w:p w14:paraId="47288ED6" w14:textId="77777777" w:rsidR="00762C3E" w:rsidRPr="00E12D06" w:rsidRDefault="00762C3E" w:rsidP="00762C3E">
      <w:pPr>
        <w:spacing w:line="240" w:lineRule="auto"/>
        <w:jc w:val="both"/>
        <w:rPr>
          <w:rFonts w:ascii="Arial" w:hAnsi="Arial" w:cs="Arial"/>
          <w:sz w:val="24"/>
          <w:szCs w:val="24"/>
        </w:rPr>
      </w:pPr>
    </w:p>
    <w:p w14:paraId="654956B7" w14:textId="77777777" w:rsidR="00762C3E" w:rsidRPr="00E12D06" w:rsidRDefault="00762C3E" w:rsidP="00762C3E">
      <w:pPr>
        <w:spacing w:line="240" w:lineRule="auto"/>
        <w:jc w:val="both"/>
        <w:rPr>
          <w:rFonts w:ascii="Arial" w:hAnsi="Arial" w:cs="Arial"/>
          <w:sz w:val="24"/>
          <w:szCs w:val="24"/>
        </w:rPr>
      </w:pPr>
    </w:p>
    <w:p w14:paraId="30ABCB9C" w14:textId="77777777" w:rsidR="003E1753" w:rsidRPr="00E12D06" w:rsidRDefault="003E1753" w:rsidP="003E1753">
      <w:pPr>
        <w:spacing w:line="240" w:lineRule="auto"/>
        <w:jc w:val="both"/>
        <w:rPr>
          <w:rFonts w:ascii="Arial" w:hAnsi="Arial" w:cs="Arial"/>
          <w:sz w:val="24"/>
          <w:szCs w:val="24"/>
        </w:rPr>
      </w:pPr>
    </w:p>
    <w:p w14:paraId="6AF1A362" w14:textId="319255CF" w:rsidR="003C65B0" w:rsidRPr="00E12D06" w:rsidRDefault="0020152E" w:rsidP="003E1753">
      <w:pPr>
        <w:spacing w:line="240" w:lineRule="auto"/>
        <w:jc w:val="both"/>
        <w:rPr>
          <w:rFonts w:ascii="Arial" w:hAnsi="Arial" w:cs="Arial"/>
          <w:b/>
          <w:bCs/>
          <w:sz w:val="24"/>
          <w:szCs w:val="24"/>
        </w:rPr>
      </w:pPr>
      <w:r w:rsidRPr="00E12D06">
        <w:rPr>
          <w:rFonts w:ascii="Arial" w:hAnsi="Arial" w:cs="Arial"/>
          <w:b/>
          <w:bCs/>
          <w:sz w:val="24"/>
          <w:szCs w:val="24"/>
        </w:rPr>
        <w:t xml:space="preserve">2. </w:t>
      </w:r>
      <w:r w:rsidR="003C65B0" w:rsidRPr="00E12D06">
        <w:rPr>
          <w:rFonts w:ascii="Arial" w:hAnsi="Arial" w:cs="Arial"/>
          <w:b/>
          <w:bCs/>
          <w:sz w:val="24"/>
          <w:szCs w:val="24"/>
        </w:rPr>
        <w:t xml:space="preserve">Ogólny </w:t>
      </w:r>
      <w:r w:rsidRPr="00E12D06">
        <w:rPr>
          <w:rFonts w:ascii="Arial" w:hAnsi="Arial" w:cs="Arial"/>
          <w:b/>
          <w:bCs/>
          <w:sz w:val="24"/>
          <w:szCs w:val="24"/>
        </w:rPr>
        <w:t>Zakres prac</w:t>
      </w:r>
    </w:p>
    <w:p w14:paraId="18FA0E50" w14:textId="77777777" w:rsidR="00A74796" w:rsidRPr="00E12D06" w:rsidRDefault="00A74796" w:rsidP="00A74796">
      <w:pPr>
        <w:numPr>
          <w:ilvl w:val="0"/>
          <w:numId w:val="5"/>
        </w:numPr>
        <w:spacing w:after="0" w:line="360" w:lineRule="auto"/>
        <w:ind w:left="567" w:hanging="283"/>
        <w:rPr>
          <w:rFonts w:ascii="Arial" w:hAnsi="Arial" w:cs="Arial"/>
          <w:sz w:val="24"/>
          <w:szCs w:val="24"/>
        </w:rPr>
      </w:pPr>
      <w:bookmarkStart w:id="1" w:name="_Hlk203735696"/>
      <w:r w:rsidRPr="00E12D06">
        <w:rPr>
          <w:rFonts w:ascii="Arial" w:hAnsi="Arial" w:cs="Arial"/>
          <w:sz w:val="24"/>
          <w:szCs w:val="24"/>
        </w:rPr>
        <w:t xml:space="preserve">Przegląd i </w:t>
      </w:r>
      <w:bookmarkStart w:id="2" w:name="_Hlk203735721"/>
      <w:r w:rsidRPr="00E12D06">
        <w:rPr>
          <w:rFonts w:ascii="Arial" w:hAnsi="Arial" w:cs="Arial"/>
          <w:sz w:val="24"/>
          <w:szCs w:val="24"/>
        </w:rPr>
        <w:t xml:space="preserve">naprawa elektrozaworów impulsowych powietrza do strzepywania worków, </w:t>
      </w:r>
      <w:bookmarkEnd w:id="2"/>
    </w:p>
    <w:p w14:paraId="4C03D167" w14:textId="77777777" w:rsidR="00A74796" w:rsidRPr="00E12D06" w:rsidRDefault="00A74796" w:rsidP="00A74796">
      <w:pPr>
        <w:numPr>
          <w:ilvl w:val="0"/>
          <w:numId w:val="5"/>
        </w:numPr>
        <w:spacing w:after="0" w:line="360" w:lineRule="auto"/>
        <w:ind w:left="567" w:hanging="283"/>
        <w:rPr>
          <w:rFonts w:ascii="Arial" w:hAnsi="Arial" w:cs="Arial"/>
          <w:sz w:val="24"/>
          <w:szCs w:val="24"/>
        </w:rPr>
      </w:pPr>
      <w:bookmarkStart w:id="3" w:name="_Hlk203735863"/>
      <w:bookmarkEnd w:id="1"/>
      <w:r w:rsidRPr="00E12D06">
        <w:rPr>
          <w:rFonts w:ascii="Arial" w:hAnsi="Arial" w:cs="Arial"/>
          <w:sz w:val="24"/>
          <w:szCs w:val="24"/>
        </w:rPr>
        <w:t xml:space="preserve">Wymiana </w:t>
      </w:r>
      <w:bookmarkStart w:id="4" w:name="_Hlk203735892"/>
      <w:r w:rsidRPr="00E12D06">
        <w:rPr>
          <w:rFonts w:ascii="Arial" w:hAnsi="Arial" w:cs="Arial"/>
          <w:sz w:val="24"/>
          <w:szCs w:val="24"/>
        </w:rPr>
        <w:t>wężyków do sprężonego powietrza,</w:t>
      </w:r>
      <w:bookmarkEnd w:id="4"/>
    </w:p>
    <w:bookmarkEnd w:id="3"/>
    <w:p w14:paraId="49853B0D" w14:textId="77777777" w:rsidR="00A74796" w:rsidRPr="00E12D06" w:rsidRDefault="00A74796" w:rsidP="00A74796">
      <w:pPr>
        <w:numPr>
          <w:ilvl w:val="0"/>
          <w:numId w:val="5"/>
        </w:numPr>
        <w:spacing w:after="0" w:line="360" w:lineRule="auto"/>
        <w:ind w:left="567" w:hanging="283"/>
        <w:rPr>
          <w:rFonts w:ascii="Arial" w:hAnsi="Arial" w:cs="Arial"/>
          <w:sz w:val="24"/>
          <w:szCs w:val="24"/>
        </w:rPr>
      </w:pPr>
      <w:r w:rsidRPr="00E12D06">
        <w:rPr>
          <w:rFonts w:ascii="Arial" w:hAnsi="Arial" w:cs="Arial"/>
          <w:sz w:val="24"/>
          <w:szCs w:val="24"/>
        </w:rPr>
        <w:t xml:space="preserve">Wymiana </w:t>
      </w:r>
      <w:bookmarkStart w:id="5" w:name="_Hlk203735922"/>
      <w:r w:rsidRPr="00E12D06">
        <w:rPr>
          <w:rFonts w:ascii="Arial" w:hAnsi="Arial" w:cs="Arial"/>
          <w:sz w:val="24"/>
          <w:szCs w:val="24"/>
        </w:rPr>
        <w:t>manometrów różnicowych ciśnienia,</w:t>
      </w:r>
    </w:p>
    <w:p w14:paraId="17374B60" w14:textId="77777777" w:rsidR="00A74796" w:rsidRPr="00E12D06" w:rsidRDefault="00A74796" w:rsidP="00A74796">
      <w:pPr>
        <w:numPr>
          <w:ilvl w:val="0"/>
          <w:numId w:val="5"/>
        </w:numPr>
        <w:spacing w:after="0" w:line="360" w:lineRule="auto"/>
        <w:ind w:left="567" w:hanging="283"/>
        <w:rPr>
          <w:rFonts w:ascii="Arial" w:hAnsi="Arial" w:cs="Arial"/>
          <w:sz w:val="24"/>
          <w:szCs w:val="24"/>
        </w:rPr>
      </w:pPr>
      <w:bookmarkStart w:id="6" w:name="_Hlk203735946"/>
      <w:bookmarkEnd w:id="5"/>
      <w:r w:rsidRPr="00E12D06">
        <w:rPr>
          <w:rFonts w:ascii="Arial" w:hAnsi="Arial" w:cs="Arial"/>
          <w:sz w:val="24"/>
          <w:szCs w:val="24"/>
        </w:rPr>
        <w:t>Wymiana filtra powietrza,</w:t>
      </w:r>
    </w:p>
    <w:p w14:paraId="3F5359B2" w14:textId="77777777" w:rsidR="00A74796" w:rsidRPr="00E12D06" w:rsidRDefault="00A74796" w:rsidP="00A74796">
      <w:pPr>
        <w:numPr>
          <w:ilvl w:val="0"/>
          <w:numId w:val="5"/>
        </w:numPr>
        <w:spacing w:after="0" w:line="360" w:lineRule="auto"/>
        <w:ind w:left="567" w:hanging="283"/>
        <w:rPr>
          <w:rFonts w:ascii="Arial" w:hAnsi="Arial" w:cs="Arial"/>
          <w:sz w:val="24"/>
          <w:szCs w:val="24"/>
        </w:rPr>
      </w:pPr>
      <w:bookmarkStart w:id="7" w:name="_Hlk203735999"/>
      <w:bookmarkEnd w:id="6"/>
      <w:r w:rsidRPr="00E12D06">
        <w:rPr>
          <w:rFonts w:ascii="Arial" w:hAnsi="Arial" w:cs="Arial"/>
          <w:sz w:val="24"/>
          <w:szCs w:val="24"/>
        </w:rPr>
        <w:t>Przegląd i naprawa reduktora powietrza,</w:t>
      </w:r>
    </w:p>
    <w:p w14:paraId="7BA4E7DD" w14:textId="7A21BA7A" w:rsidR="00A74796" w:rsidRPr="00E12D06" w:rsidRDefault="00A74796" w:rsidP="00A74796">
      <w:pPr>
        <w:numPr>
          <w:ilvl w:val="0"/>
          <w:numId w:val="5"/>
        </w:numPr>
        <w:spacing w:after="0" w:line="360" w:lineRule="auto"/>
        <w:ind w:left="567" w:hanging="283"/>
        <w:rPr>
          <w:rFonts w:ascii="Arial" w:hAnsi="Arial" w:cs="Arial"/>
          <w:sz w:val="24"/>
          <w:szCs w:val="24"/>
        </w:rPr>
      </w:pPr>
      <w:bookmarkStart w:id="8" w:name="_Hlk203736020"/>
      <w:bookmarkEnd w:id="7"/>
      <w:r w:rsidRPr="00E12D06">
        <w:rPr>
          <w:rFonts w:ascii="Arial" w:hAnsi="Arial" w:cs="Arial"/>
          <w:sz w:val="24"/>
          <w:szCs w:val="24"/>
        </w:rPr>
        <w:t>Przegląd i naprawa wibratora elektrycznego,</w:t>
      </w:r>
    </w:p>
    <w:bookmarkEnd w:id="8"/>
    <w:p w14:paraId="3E3B0DB8" w14:textId="78EB3610" w:rsidR="0020152E" w:rsidRPr="00E12D06" w:rsidRDefault="003C65B0" w:rsidP="0081184D">
      <w:pPr>
        <w:spacing w:line="240" w:lineRule="auto"/>
        <w:jc w:val="both"/>
        <w:rPr>
          <w:rFonts w:ascii="Arial" w:hAnsi="Arial" w:cs="Arial"/>
          <w:b/>
          <w:bCs/>
          <w:sz w:val="24"/>
          <w:szCs w:val="24"/>
        </w:rPr>
      </w:pPr>
      <w:r w:rsidRPr="00E12D06">
        <w:rPr>
          <w:rFonts w:ascii="Arial" w:hAnsi="Arial" w:cs="Arial"/>
          <w:b/>
          <w:bCs/>
          <w:sz w:val="24"/>
          <w:szCs w:val="24"/>
        </w:rPr>
        <w:t xml:space="preserve">2.1. </w:t>
      </w:r>
      <w:r w:rsidR="006859DD" w:rsidRPr="00E12D06">
        <w:rPr>
          <w:rFonts w:ascii="Arial" w:hAnsi="Arial" w:cs="Arial"/>
          <w:b/>
          <w:bCs/>
          <w:sz w:val="24"/>
          <w:szCs w:val="24"/>
        </w:rPr>
        <w:t xml:space="preserve">Szczegółowy </w:t>
      </w:r>
      <w:r w:rsidR="00AD3697" w:rsidRPr="00E12D06">
        <w:rPr>
          <w:rFonts w:ascii="Arial" w:hAnsi="Arial" w:cs="Arial"/>
          <w:b/>
          <w:bCs/>
          <w:sz w:val="24"/>
          <w:szCs w:val="24"/>
        </w:rPr>
        <w:t>z</w:t>
      </w:r>
      <w:r w:rsidRPr="00E12D06">
        <w:rPr>
          <w:rFonts w:ascii="Arial" w:hAnsi="Arial" w:cs="Arial"/>
          <w:b/>
          <w:bCs/>
          <w:sz w:val="24"/>
          <w:szCs w:val="24"/>
        </w:rPr>
        <w:t>akres prac</w:t>
      </w:r>
      <w:r w:rsidR="00002173" w:rsidRPr="00E12D06">
        <w:rPr>
          <w:rFonts w:ascii="Arial" w:hAnsi="Arial" w:cs="Arial"/>
          <w:b/>
          <w:bCs/>
          <w:sz w:val="24"/>
          <w:szCs w:val="24"/>
        </w:rPr>
        <w:t>:</w:t>
      </w:r>
      <w:r w:rsidR="0020152E" w:rsidRPr="00E12D06">
        <w:rPr>
          <w:rFonts w:ascii="Arial" w:hAnsi="Arial" w:cs="Arial"/>
          <w:color w:val="2E74B5" w:themeColor="accent5" w:themeShade="BF"/>
          <w:sz w:val="24"/>
          <w:szCs w:val="24"/>
        </w:rPr>
        <w:tab/>
        <w:t xml:space="preserve"> </w:t>
      </w:r>
    </w:p>
    <w:p w14:paraId="3B70594A" w14:textId="329F40DB" w:rsidR="00F92C49" w:rsidRPr="00E12D06" w:rsidRDefault="00F92C49" w:rsidP="00A74796">
      <w:pPr>
        <w:pStyle w:val="Nagwek"/>
        <w:numPr>
          <w:ilvl w:val="0"/>
          <w:numId w:val="19"/>
        </w:numPr>
        <w:spacing w:line="360" w:lineRule="auto"/>
        <w:jc w:val="both"/>
        <w:rPr>
          <w:rFonts w:ascii="Arial" w:hAnsi="Arial" w:cs="Arial"/>
          <w:sz w:val="24"/>
          <w:szCs w:val="24"/>
        </w:rPr>
      </w:pPr>
      <w:bookmarkStart w:id="9" w:name="_Hlk203736171"/>
      <w:bookmarkStart w:id="10" w:name="_Hlk204064131"/>
      <w:r w:rsidRPr="00E12D06">
        <w:rPr>
          <w:rFonts w:ascii="Arial" w:hAnsi="Arial" w:cs="Arial"/>
          <w:sz w:val="24"/>
          <w:szCs w:val="24"/>
        </w:rPr>
        <w:t xml:space="preserve">Demontaż, przegląd i naprawa 14 szt. </w:t>
      </w:r>
      <w:bookmarkStart w:id="11" w:name="_Hlk203736408"/>
      <w:r w:rsidRPr="00E12D06">
        <w:rPr>
          <w:rFonts w:ascii="Arial" w:hAnsi="Arial" w:cs="Arial"/>
          <w:sz w:val="24"/>
          <w:szCs w:val="24"/>
        </w:rPr>
        <w:t>elektrozaworów impulsowych powietrza do strzepywania worków,</w:t>
      </w:r>
      <w:bookmarkEnd w:id="9"/>
      <w:bookmarkEnd w:id="11"/>
    </w:p>
    <w:p w14:paraId="601E5036" w14:textId="064139F2" w:rsidR="00F92C49" w:rsidRPr="00E12D06" w:rsidRDefault="00F92C49" w:rsidP="00A74796">
      <w:pPr>
        <w:pStyle w:val="Nagwek"/>
        <w:numPr>
          <w:ilvl w:val="0"/>
          <w:numId w:val="19"/>
        </w:numPr>
        <w:spacing w:line="360" w:lineRule="auto"/>
        <w:jc w:val="both"/>
        <w:rPr>
          <w:rFonts w:ascii="Arial" w:hAnsi="Arial" w:cs="Arial"/>
          <w:sz w:val="24"/>
          <w:szCs w:val="24"/>
        </w:rPr>
      </w:pPr>
      <w:bookmarkStart w:id="12" w:name="_Hlk203736610"/>
      <w:r w:rsidRPr="00E12D06">
        <w:rPr>
          <w:rFonts w:ascii="Arial" w:hAnsi="Arial" w:cs="Arial"/>
          <w:sz w:val="24"/>
          <w:szCs w:val="24"/>
        </w:rPr>
        <w:t>Wymiana wężyków do sprężonego powietrza,</w:t>
      </w:r>
      <w:bookmarkEnd w:id="12"/>
    </w:p>
    <w:p w14:paraId="05F809C7" w14:textId="3D79F4CE" w:rsidR="00F92C49" w:rsidRPr="00E12D06" w:rsidRDefault="00F92C49" w:rsidP="00A74796">
      <w:pPr>
        <w:pStyle w:val="Nagwek"/>
        <w:numPr>
          <w:ilvl w:val="0"/>
          <w:numId w:val="19"/>
        </w:numPr>
        <w:spacing w:line="360" w:lineRule="auto"/>
        <w:jc w:val="both"/>
        <w:rPr>
          <w:rFonts w:ascii="Arial" w:hAnsi="Arial" w:cs="Arial"/>
          <w:sz w:val="24"/>
          <w:szCs w:val="24"/>
        </w:rPr>
      </w:pPr>
      <w:bookmarkStart w:id="13" w:name="_Hlk203736678"/>
      <w:r w:rsidRPr="00E12D06">
        <w:rPr>
          <w:rFonts w:ascii="Arial" w:hAnsi="Arial" w:cs="Arial"/>
          <w:sz w:val="24"/>
          <w:szCs w:val="24"/>
        </w:rPr>
        <w:t>Wymiana 2 szt. manometrów różnicowych ciśnienia,</w:t>
      </w:r>
      <w:bookmarkEnd w:id="13"/>
    </w:p>
    <w:p w14:paraId="179BC8D3" w14:textId="4AC250E5" w:rsidR="00F92C49" w:rsidRPr="00E12D06" w:rsidRDefault="00F92C49" w:rsidP="00A74796">
      <w:pPr>
        <w:pStyle w:val="Nagwek"/>
        <w:numPr>
          <w:ilvl w:val="0"/>
          <w:numId w:val="19"/>
        </w:numPr>
        <w:spacing w:line="360" w:lineRule="auto"/>
        <w:jc w:val="both"/>
        <w:rPr>
          <w:rFonts w:ascii="Arial" w:hAnsi="Arial" w:cs="Arial"/>
          <w:sz w:val="24"/>
          <w:szCs w:val="24"/>
        </w:rPr>
      </w:pPr>
      <w:bookmarkStart w:id="14" w:name="_Hlk203736726"/>
      <w:r w:rsidRPr="00E12D06">
        <w:rPr>
          <w:rFonts w:ascii="Arial" w:hAnsi="Arial" w:cs="Arial"/>
          <w:sz w:val="24"/>
          <w:szCs w:val="24"/>
        </w:rPr>
        <w:t>Wymiana filtra powietrza</w:t>
      </w:r>
      <w:bookmarkEnd w:id="14"/>
    </w:p>
    <w:p w14:paraId="4E73FC9A" w14:textId="78B8A79E" w:rsidR="00F92C49" w:rsidRPr="00E12D06" w:rsidRDefault="00F92C49" w:rsidP="00A74796">
      <w:pPr>
        <w:pStyle w:val="Nagwek"/>
        <w:numPr>
          <w:ilvl w:val="0"/>
          <w:numId w:val="19"/>
        </w:numPr>
        <w:spacing w:line="360" w:lineRule="auto"/>
        <w:jc w:val="both"/>
        <w:rPr>
          <w:rFonts w:ascii="Arial" w:hAnsi="Arial" w:cs="Arial"/>
          <w:sz w:val="24"/>
          <w:szCs w:val="24"/>
        </w:rPr>
      </w:pPr>
      <w:r w:rsidRPr="00E12D06">
        <w:rPr>
          <w:rFonts w:ascii="Arial" w:hAnsi="Arial" w:cs="Arial"/>
          <w:sz w:val="24"/>
          <w:szCs w:val="24"/>
        </w:rPr>
        <w:t xml:space="preserve">Przegląd i naprawa </w:t>
      </w:r>
      <w:bookmarkStart w:id="15" w:name="_Hlk203736436"/>
      <w:r w:rsidRPr="00E12D06">
        <w:rPr>
          <w:rFonts w:ascii="Arial" w:hAnsi="Arial" w:cs="Arial"/>
          <w:sz w:val="24"/>
          <w:szCs w:val="24"/>
        </w:rPr>
        <w:t>reduktora powietrza,</w:t>
      </w:r>
      <w:bookmarkEnd w:id="15"/>
    </w:p>
    <w:p w14:paraId="52AE7164" w14:textId="6B8606A8" w:rsidR="00F92C49" w:rsidRPr="00E12D06" w:rsidRDefault="00F92C49" w:rsidP="00A74796">
      <w:pPr>
        <w:pStyle w:val="Nagwek"/>
        <w:numPr>
          <w:ilvl w:val="0"/>
          <w:numId w:val="19"/>
        </w:numPr>
        <w:spacing w:line="360" w:lineRule="auto"/>
        <w:jc w:val="both"/>
        <w:rPr>
          <w:rFonts w:ascii="Arial" w:hAnsi="Arial" w:cs="Arial"/>
          <w:sz w:val="24"/>
          <w:szCs w:val="24"/>
        </w:rPr>
      </w:pPr>
      <w:r w:rsidRPr="00E12D06">
        <w:rPr>
          <w:rFonts w:ascii="Arial" w:hAnsi="Arial" w:cs="Arial"/>
          <w:sz w:val="24"/>
          <w:szCs w:val="24"/>
        </w:rPr>
        <w:t>Przegląd i naprawa wibratora elektrycznego</w:t>
      </w:r>
    </w:p>
    <w:p w14:paraId="1E028DD2" w14:textId="65D69FC5" w:rsidR="00F92C49" w:rsidRPr="00E12D06" w:rsidRDefault="00F92C49" w:rsidP="00A74796">
      <w:pPr>
        <w:pStyle w:val="Nagwek"/>
        <w:numPr>
          <w:ilvl w:val="0"/>
          <w:numId w:val="19"/>
        </w:numPr>
        <w:spacing w:line="360" w:lineRule="auto"/>
        <w:jc w:val="both"/>
        <w:rPr>
          <w:rFonts w:ascii="Arial" w:hAnsi="Arial" w:cs="Arial"/>
          <w:sz w:val="24"/>
          <w:szCs w:val="24"/>
        </w:rPr>
      </w:pPr>
      <w:r w:rsidRPr="00E12D06">
        <w:rPr>
          <w:rFonts w:ascii="Arial" w:hAnsi="Arial" w:cs="Arial"/>
          <w:sz w:val="24"/>
          <w:szCs w:val="24"/>
        </w:rPr>
        <w:lastRenderedPageBreak/>
        <w:t>Wykonawca po zakończeniu prac dostarczy dokumentację powykonawczą zawierającą informację o użytych materiałach, surowcach (również świadectwa jakościowe).</w:t>
      </w:r>
    </w:p>
    <w:p w14:paraId="63076177" w14:textId="77777777" w:rsidR="00F92C49" w:rsidRPr="00E12D06" w:rsidRDefault="00F92C49" w:rsidP="00A74796">
      <w:pPr>
        <w:pStyle w:val="Akapitzlist"/>
        <w:numPr>
          <w:ilvl w:val="0"/>
          <w:numId w:val="19"/>
        </w:numPr>
        <w:spacing w:after="0"/>
        <w:jc w:val="both"/>
        <w:rPr>
          <w:rFonts w:ascii="Arial" w:hAnsi="Arial" w:cs="Arial"/>
          <w:sz w:val="24"/>
          <w:szCs w:val="24"/>
        </w:rPr>
      </w:pPr>
      <w:r w:rsidRPr="00E12D06">
        <w:rPr>
          <w:rFonts w:ascii="Arial" w:hAnsi="Arial" w:cs="Arial"/>
          <w:sz w:val="24"/>
          <w:szCs w:val="24"/>
        </w:rPr>
        <w:t>Wykonawca zobowiązany jest do doboru odpowiednich materiałów oraz technologii ich montażu, z uwzględnieniem warunków panujących w tym rejonie instalacji.</w:t>
      </w:r>
    </w:p>
    <w:p w14:paraId="2D330A91" w14:textId="77777777" w:rsidR="00F92C49" w:rsidRPr="00E12D06" w:rsidRDefault="00F92C49" w:rsidP="00A74796">
      <w:pPr>
        <w:pStyle w:val="Akapitzlist"/>
        <w:numPr>
          <w:ilvl w:val="0"/>
          <w:numId w:val="19"/>
        </w:numPr>
        <w:spacing w:after="0"/>
        <w:jc w:val="both"/>
        <w:rPr>
          <w:rFonts w:ascii="Arial" w:hAnsi="Arial" w:cs="Arial"/>
          <w:sz w:val="24"/>
          <w:szCs w:val="24"/>
        </w:rPr>
      </w:pPr>
      <w:r w:rsidRPr="00E12D06">
        <w:rPr>
          <w:rFonts w:ascii="Arial" w:hAnsi="Arial" w:cs="Arial"/>
          <w:sz w:val="24"/>
          <w:szCs w:val="24"/>
        </w:rPr>
        <w:t xml:space="preserve">Wykonawca zapewni we własnym zakresie i na własny koszt wszelkie niezbędne narzędzia i wyposażenie pomocnicze takie jak drabiny i rusztowania do pracy, z uwzględnieniem warunków panujących w tym rejonie instalacji!! </w:t>
      </w:r>
    </w:p>
    <w:p w14:paraId="0C148592" w14:textId="77777777" w:rsidR="00762C3E" w:rsidRPr="00E12D06" w:rsidRDefault="00762C3E" w:rsidP="00762C3E">
      <w:pPr>
        <w:spacing w:after="0" w:line="240" w:lineRule="auto"/>
        <w:ind w:left="993"/>
        <w:jc w:val="both"/>
        <w:rPr>
          <w:rFonts w:ascii="Arial" w:hAnsi="Arial" w:cs="Arial"/>
          <w:b/>
          <w:bCs/>
          <w:sz w:val="24"/>
          <w:szCs w:val="24"/>
        </w:rPr>
      </w:pPr>
    </w:p>
    <w:p w14:paraId="1B3C1D2D" w14:textId="57E8ACE1" w:rsidR="00C24392" w:rsidRPr="00E12D06" w:rsidRDefault="00B54EAC" w:rsidP="0081184D">
      <w:pPr>
        <w:spacing w:line="240" w:lineRule="auto"/>
        <w:jc w:val="both"/>
        <w:rPr>
          <w:rFonts w:ascii="Arial" w:hAnsi="Arial" w:cs="Arial"/>
          <w:sz w:val="24"/>
          <w:szCs w:val="24"/>
        </w:rPr>
      </w:pPr>
      <w:r w:rsidRPr="00E12D06">
        <w:rPr>
          <w:rFonts w:ascii="Arial" w:hAnsi="Arial" w:cs="Arial"/>
          <w:sz w:val="24"/>
          <w:szCs w:val="24"/>
        </w:rPr>
        <w:t xml:space="preserve">Wszystkie części montowane przez Wykonawcę tj. </w:t>
      </w:r>
      <w:r w:rsidR="00C50A92" w:rsidRPr="00E12D06">
        <w:rPr>
          <w:rFonts w:ascii="Arial" w:hAnsi="Arial" w:cs="Arial"/>
          <w:sz w:val="24"/>
          <w:szCs w:val="24"/>
        </w:rPr>
        <w:t>elektrozaworu, uszczelki, wężyki</w:t>
      </w:r>
      <w:r w:rsidRPr="00E12D06">
        <w:rPr>
          <w:rFonts w:ascii="Arial" w:hAnsi="Arial" w:cs="Arial"/>
          <w:sz w:val="24"/>
          <w:szCs w:val="24"/>
        </w:rPr>
        <w:t xml:space="preserve"> itp. muszą być fabrycznie nowe.</w:t>
      </w:r>
      <w:bookmarkEnd w:id="10"/>
    </w:p>
    <w:p w14:paraId="7CEAEF58" w14:textId="06CA556E" w:rsidR="0020152E" w:rsidRPr="00E12D06" w:rsidRDefault="0020152E" w:rsidP="0081184D">
      <w:pPr>
        <w:spacing w:line="240" w:lineRule="auto"/>
        <w:jc w:val="both"/>
        <w:rPr>
          <w:rFonts w:ascii="Arial" w:hAnsi="Arial" w:cs="Arial"/>
          <w:b/>
          <w:sz w:val="24"/>
          <w:szCs w:val="24"/>
        </w:rPr>
      </w:pPr>
      <w:r w:rsidRPr="00E12D06">
        <w:rPr>
          <w:rFonts w:ascii="Arial" w:hAnsi="Arial" w:cs="Arial"/>
          <w:b/>
          <w:sz w:val="24"/>
          <w:szCs w:val="24"/>
        </w:rPr>
        <w:t>3. Obowiązki Wykonawcy:</w:t>
      </w:r>
    </w:p>
    <w:p w14:paraId="25BD4E0A" w14:textId="5B5C394A" w:rsidR="00CE71D7" w:rsidRPr="00E12D06" w:rsidRDefault="00CE71D7" w:rsidP="0081184D">
      <w:pPr>
        <w:pStyle w:val="Akapitzlist"/>
        <w:numPr>
          <w:ilvl w:val="0"/>
          <w:numId w:val="4"/>
        </w:numPr>
        <w:spacing w:line="240" w:lineRule="auto"/>
        <w:jc w:val="both"/>
        <w:rPr>
          <w:rFonts w:ascii="Arial" w:hAnsi="Arial" w:cs="Arial"/>
          <w:bCs/>
          <w:sz w:val="24"/>
          <w:szCs w:val="24"/>
        </w:rPr>
      </w:pPr>
      <w:r w:rsidRPr="00E12D06">
        <w:rPr>
          <w:rFonts w:ascii="Arial" w:hAnsi="Arial" w:cs="Arial"/>
          <w:bCs/>
          <w:sz w:val="24"/>
          <w:szCs w:val="24"/>
        </w:rPr>
        <w:t>Odłączenie, zabezpieczenie instalacji elektrycznej i ponowne podłączenie</w:t>
      </w:r>
      <w:r w:rsidR="0015434A" w:rsidRPr="00E12D06">
        <w:rPr>
          <w:rFonts w:ascii="Arial" w:hAnsi="Arial" w:cs="Arial"/>
          <w:bCs/>
          <w:sz w:val="24"/>
          <w:szCs w:val="24"/>
        </w:rPr>
        <w:t xml:space="preserve"> do instalacji elektrycznej,</w:t>
      </w:r>
    </w:p>
    <w:p w14:paraId="493DCEF9" w14:textId="5994930B" w:rsidR="00AC5151" w:rsidRPr="00E12D06" w:rsidRDefault="00694771" w:rsidP="0081184D">
      <w:pPr>
        <w:numPr>
          <w:ilvl w:val="0"/>
          <w:numId w:val="4"/>
        </w:numPr>
        <w:spacing w:line="240" w:lineRule="auto"/>
        <w:jc w:val="both"/>
        <w:rPr>
          <w:rFonts w:ascii="Arial" w:hAnsi="Arial" w:cs="Arial"/>
          <w:sz w:val="24"/>
          <w:szCs w:val="24"/>
        </w:rPr>
      </w:pPr>
      <w:r w:rsidRPr="00E12D06">
        <w:rPr>
          <w:rFonts w:ascii="Arial" w:hAnsi="Arial" w:cs="Arial"/>
          <w:sz w:val="24"/>
          <w:szCs w:val="24"/>
        </w:rPr>
        <w:t xml:space="preserve">Wykonawca zobowiązuje się do ochrony mienia MWiK w Bydgoszczy znajdującego się na terenie realizacji prac przed uszkodzeniem lub zniszczeniem, a także do zapewnienia odpowiednich środków ochrony przeciwpożarowej zgodnie z obowiązującymi </w:t>
      </w:r>
      <w:proofErr w:type="gramStart"/>
      <w:r w:rsidRPr="00E12D06">
        <w:rPr>
          <w:rFonts w:ascii="Arial" w:hAnsi="Arial" w:cs="Arial"/>
          <w:sz w:val="24"/>
          <w:szCs w:val="24"/>
        </w:rPr>
        <w:t>przepisami.</w:t>
      </w:r>
      <w:r w:rsidR="00427ECF" w:rsidRPr="00E12D06">
        <w:rPr>
          <w:rFonts w:ascii="Arial" w:hAnsi="Arial" w:cs="Arial"/>
          <w:sz w:val="24"/>
          <w:szCs w:val="24"/>
        </w:rPr>
        <w:t>.</w:t>
      </w:r>
      <w:proofErr w:type="gramEnd"/>
    </w:p>
    <w:p w14:paraId="1B2ED34E" w14:textId="07552B32" w:rsidR="00B26FF0" w:rsidRPr="00E12D06" w:rsidRDefault="00F71743" w:rsidP="0081184D">
      <w:pPr>
        <w:numPr>
          <w:ilvl w:val="0"/>
          <w:numId w:val="4"/>
        </w:numPr>
        <w:spacing w:line="240" w:lineRule="auto"/>
        <w:jc w:val="both"/>
        <w:rPr>
          <w:rFonts w:ascii="Arial" w:hAnsi="Arial" w:cs="Arial"/>
          <w:sz w:val="24"/>
          <w:szCs w:val="24"/>
        </w:rPr>
      </w:pPr>
      <w:r w:rsidRPr="00E12D06">
        <w:rPr>
          <w:rFonts w:ascii="Arial" w:hAnsi="Arial" w:cs="Arial"/>
          <w:sz w:val="24"/>
          <w:szCs w:val="24"/>
        </w:rPr>
        <w:t>K</w:t>
      </w:r>
      <w:r w:rsidR="00B26FF0" w:rsidRPr="00E12D06">
        <w:rPr>
          <w:rFonts w:ascii="Arial" w:hAnsi="Arial" w:cs="Arial"/>
          <w:sz w:val="24"/>
          <w:szCs w:val="24"/>
        </w:rPr>
        <w:t xml:space="preserve">ażdorazowe przybycie </w:t>
      </w:r>
      <w:r w:rsidR="00694771" w:rsidRPr="00E12D06">
        <w:rPr>
          <w:rFonts w:ascii="Arial" w:hAnsi="Arial" w:cs="Arial"/>
          <w:sz w:val="24"/>
          <w:szCs w:val="24"/>
        </w:rPr>
        <w:t xml:space="preserve">Wykonawcy </w:t>
      </w:r>
      <w:r w:rsidR="00B26FF0" w:rsidRPr="00E12D06">
        <w:rPr>
          <w:rFonts w:ascii="Arial" w:hAnsi="Arial" w:cs="Arial"/>
          <w:sz w:val="24"/>
          <w:szCs w:val="24"/>
        </w:rPr>
        <w:t>na teren zakładu</w:t>
      </w:r>
      <w:r w:rsidR="00F45998" w:rsidRPr="00E12D06">
        <w:rPr>
          <w:rFonts w:ascii="Arial" w:hAnsi="Arial" w:cs="Arial"/>
          <w:sz w:val="24"/>
          <w:szCs w:val="24"/>
        </w:rPr>
        <w:t xml:space="preserve"> </w:t>
      </w:r>
      <w:r w:rsidR="00BB0FB9" w:rsidRPr="00E12D06">
        <w:rPr>
          <w:rFonts w:ascii="Arial" w:hAnsi="Arial" w:cs="Arial"/>
          <w:sz w:val="24"/>
          <w:szCs w:val="24"/>
        </w:rPr>
        <w:t xml:space="preserve">należy </w:t>
      </w:r>
      <w:r w:rsidR="00F45998" w:rsidRPr="00E12D06">
        <w:rPr>
          <w:rFonts w:ascii="Arial" w:hAnsi="Arial" w:cs="Arial"/>
          <w:sz w:val="24"/>
          <w:szCs w:val="24"/>
        </w:rPr>
        <w:t>potwierdzić pisemnie w sterowni u mistrza ITPO</w:t>
      </w:r>
      <w:r w:rsidR="00427ECF" w:rsidRPr="00E12D06">
        <w:rPr>
          <w:rFonts w:ascii="Arial" w:hAnsi="Arial" w:cs="Arial"/>
          <w:sz w:val="24"/>
          <w:szCs w:val="24"/>
        </w:rPr>
        <w:t>.</w:t>
      </w:r>
    </w:p>
    <w:p w14:paraId="59A966CC" w14:textId="1BB574AB" w:rsidR="0044372E" w:rsidRPr="00E12D06" w:rsidRDefault="00F71743" w:rsidP="0081184D">
      <w:pPr>
        <w:numPr>
          <w:ilvl w:val="0"/>
          <w:numId w:val="4"/>
        </w:numPr>
        <w:spacing w:line="240" w:lineRule="auto"/>
        <w:jc w:val="both"/>
        <w:rPr>
          <w:rFonts w:ascii="Arial" w:hAnsi="Arial" w:cs="Arial"/>
          <w:sz w:val="24"/>
          <w:szCs w:val="24"/>
        </w:rPr>
      </w:pPr>
      <w:r w:rsidRPr="00E12D06">
        <w:rPr>
          <w:rFonts w:ascii="Arial" w:hAnsi="Arial" w:cs="Arial"/>
          <w:sz w:val="24"/>
          <w:szCs w:val="24"/>
        </w:rPr>
        <w:t>W</w:t>
      </w:r>
      <w:r w:rsidR="0044372E" w:rsidRPr="00E12D06">
        <w:rPr>
          <w:rFonts w:ascii="Arial" w:hAnsi="Arial" w:cs="Arial"/>
          <w:sz w:val="24"/>
          <w:szCs w:val="24"/>
        </w:rPr>
        <w:t xml:space="preserve"> czasie realizacji robót Wykonawca zobowiązany jest do usuwania odpadów i śmieci związanych z realizacją zadania oraz ich utylizacji we własnym zakresie</w:t>
      </w:r>
      <w:r w:rsidR="00427ECF" w:rsidRPr="00E12D06">
        <w:rPr>
          <w:rFonts w:ascii="Arial" w:hAnsi="Arial" w:cs="Arial"/>
          <w:sz w:val="24"/>
          <w:szCs w:val="24"/>
        </w:rPr>
        <w:t>.</w:t>
      </w:r>
    </w:p>
    <w:p w14:paraId="52D98363" w14:textId="6F15FC61" w:rsidR="0044372E" w:rsidRPr="00E12D06" w:rsidRDefault="00F71743" w:rsidP="0081184D">
      <w:pPr>
        <w:numPr>
          <w:ilvl w:val="0"/>
          <w:numId w:val="4"/>
        </w:numPr>
        <w:spacing w:line="240" w:lineRule="auto"/>
        <w:jc w:val="both"/>
        <w:rPr>
          <w:rFonts w:ascii="Arial" w:hAnsi="Arial" w:cs="Arial"/>
          <w:color w:val="000000" w:themeColor="text1"/>
          <w:sz w:val="24"/>
          <w:szCs w:val="24"/>
        </w:rPr>
      </w:pPr>
      <w:r w:rsidRPr="00E12D06">
        <w:rPr>
          <w:rFonts w:ascii="Arial" w:hAnsi="Arial" w:cs="Arial"/>
          <w:color w:val="000000" w:themeColor="text1"/>
          <w:sz w:val="24"/>
          <w:szCs w:val="24"/>
        </w:rPr>
        <w:t>P</w:t>
      </w:r>
      <w:r w:rsidR="0044372E" w:rsidRPr="00E12D06">
        <w:rPr>
          <w:rFonts w:ascii="Arial" w:hAnsi="Arial" w:cs="Arial"/>
          <w:color w:val="000000" w:themeColor="text1"/>
          <w:sz w:val="24"/>
          <w:szCs w:val="24"/>
        </w:rPr>
        <w:t xml:space="preserve">o zakończeniu robót Wykonawca zobowiązany jest do uporządkowania terenu, na którym były prowadzone prace i przekazania go </w:t>
      </w:r>
      <w:r w:rsidR="0044372E" w:rsidRPr="00E12D06">
        <w:rPr>
          <w:rFonts w:ascii="Arial" w:hAnsi="Arial" w:cs="Arial"/>
          <w:bCs/>
          <w:color w:val="000000" w:themeColor="text1"/>
          <w:sz w:val="24"/>
          <w:szCs w:val="24"/>
        </w:rPr>
        <w:t>Zamawiaj</w:t>
      </w:r>
      <w:r w:rsidR="0044372E" w:rsidRPr="00E12D06">
        <w:rPr>
          <w:rFonts w:ascii="Arial" w:hAnsi="Arial" w:cs="Arial"/>
          <w:color w:val="000000" w:themeColor="text1"/>
          <w:sz w:val="24"/>
          <w:szCs w:val="24"/>
        </w:rPr>
        <w:t>ą</w:t>
      </w:r>
      <w:r w:rsidR="0044372E" w:rsidRPr="00E12D06">
        <w:rPr>
          <w:rFonts w:ascii="Arial" w:hAnsi="Arial" w:cs="Arial"/>
          <w:bCs/>
          <w:color w:val="000000" w:themeColor="text1"/>
          <w:sz w:val="24"/>
          <w:szCs w:val="24"/>
        </w:rPr>
        <w:t xml:space="preserve">cemu </w:t>
      </w:r>
      <w:r w:rsidR="0044372E" w:rsidRPr="00E12D06">
        <w:rPr>
          <w:rFonts w:ascii="Arial" w:hAnsi="Arial" w:cs="Arial"/>
          <w:color w:val="000000" w:themeColor="text1"/>
          <w:sz w:val="24"/>
          <w:szCs w:val="24"/>
        </w:rPr>
        <w:t>w terminie ustalonym na odbiór robót w stanie nie gorszym niż zastał</w:t>
      </w:r>
      <w:r w:rsidR="00427ECF" w:rsidRPr="00E12D06">
        <w:rPr>
          <w:rFonts w:ascii="Arial" w:hAnsi="Arial" w:cs="Arial"/>
          <w:color w:val="000000" w:themeColor="text1"/>
          <w:sz w:val="24"/>
          <w:szCs w:val="24"/>
        </w:rPr>
        <w:t>.</w:t>
      </w:r>
    </w:p>
    <w:p w14:paraId="14672FFC" w14:textId="4AD35231" w:rsidR="00180FA6" w:rsidRPr="00E12D06" w:rsidRDefault="00694771" w:rsidP="0081184D">
      <w:pPr>
        <w:pStyle w:val="Akapitzlist"/>
        <w:numPr>
          <w:ilvl w:val="0"/>
          <w:numId w:val="4"/>
        </w:numPr>
        <w:spacing w:line="240" w:lineRule="auto"/>
        <w:jc w:val="both"/>
        <w:rPr>
          <w:rFonts w:ascii="Arial" w:hAnsi="Arial" w:cs="Arial"/>
          <w:color w:val="000000" w:themeColor="text1"/>
          <w:sz w:val="24"/>
          <w:szCs w:val="24"/>
        </w:rPr>
      </w:pPr>
      <w:r w:rsidRPr="00E12D06">
        <w:rPr>
          <w:rFonts w:ascii="Arial" w:hAnsi="Arial" w:cs="Arial"/>
          <w:color w:val="000000" w:themeColor="text1"/>
          <w:sz w:val="24"/>
          <w:szCs w:val="24"/>
        </w:rPr>
        <w:t>Wykonawca zobowiązuje się do niezwłocznego poinformowania Zamawiającego o wszelkich pracach lub częściach koniecznych do wykonania remontu, a niewchodzących w zakres przedmiotu zamówienia.</w:t>
      </w:r>
    </w:p>
    <w:p w14:paraId="7D9260A7" w14:textId="623C53FD" w:rsidR="0044372E" w:rsidRPr="00E12D06" w:rsidRDefault="00F71743" w:rsidP="0081184D">
      <w:pPr>
        <w:numPr>
          <w:ilvl w:val="0"/>
          <w:numId w:val="4"/>
        </w:numPr>
        <w:spacing w:line="240" w:lineRule="auto"/>
        <w:jc w:val="both"/>
        <w:rPr>
          <w:rFonts w:ascii="Arial" w:hAnsi="Arial" w:cs="Arial"/>
          <w:color w:val="000000" w:themeColor="text1"/>
          <w:sz w:val="24"/>
          <w:szCs w:val="24"/>
        </w:rPr>
      </w:pPr>
      <w:r w:rsidRPr="00E12D06">
        <w:rPr>
          <w:rFonts w:ascii="Arial" w:hAnsi="Arial" w:cs="Arial"/>
          <w:color w:val="000000" w:themeColor="text1"/>
          <w:sz w:val="24"/>
          <w:szCs w:val="24"/>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r w:rsidR="00694771" w:rsidRPr="00E12D06">
        <w:rPr>
          <w:rFonts w:ascii="Arial" w:hAnsi="Arial" w:cs="Arial"/>
          <w:color w:val="000000" w:themeColor="text1"/>
          <w:sz w:val="24"/>
          <w:szCs w:val="24"/>
        </w:rPr>
        <w:t>.</w:t>
      </w:r>
    </w:p>
    <w:p w14:paraId="06FE8387" w14:textId="40F18B82" w:rsidR="0044372E" w:rsidRDefault="004407CB" w:rsidP="0081184D">
      <w:pPr>
        <w:numPr>
          <w:ilvl w:val="0"/>
          <w:numId w:val="4"/>
        </w:numPr>
        <w:spacing w:line="240" w:lineRule="auto"/>
        <w:jc w:val="both"/>
        <w:rPr>
          <w:rFonts w:ascii="Arial" w:hAnsi="Arial" w:cs="Arial"/>
          <w:color w:val="000000" w:themeColor="text1"/>
          <w:sz w:val="24"/>
          <w:szCs w:val="24"/>
        </w:rPr>
      </w:pPr>
      <w:proofErr w:type="gramStart"/>
      <w:r w:rsidRPr="00E12D06">
        <w:rPr>
          <w:rFonts w:ascii="Arial" w:hAnsi="Arial" w:cs="Arial"/>
          <w:color w:val="000000" w:themeColor="text1"/>
          <w:sz w:val="24"/>
          <w:szCs w:val="24"/>
        </w:rPr>
        <w:t>W</w:t>
      </w:r>
      <w:r w:rsidR="0044372E" w:rsidRPr="00E12D06">
        <w:rPr>
          <w:rFonts w:ascii="Arial" w:hAnsi="Arial" w:cs="Arial"/>
          <w:color w:val="000000" w:themeColor="text1"/>
          <w:sz w:val="24"/>
          <w:szCs w:val="24"/>
        </w:rPr>
        <w:t>ykonawca</w:t>
      </w:r>
      <w:r w:rsidR="00571B4A" w:rsidRPr="00E12D06">
        <w:rPr>
          <w:rFonts w:ascii="Arial" w:hAnsi="Arial" w:cs="Arial"/>
          <w:color w:val="000000" w:themeColor="text1"/>
          <w:sz w:val="24"/>
          <w:szCs w:val="24"/>
        </w:rPr>
        <w:t xml:space="preserve">  </w:t>
      </w:r>
      <w:r w:rsidR="0044372E" w:rsidRPr="00E12D06">
        <w:rPr>
          <w:rFonts w:ascii="Arial" w:hAnsi="Arial" w:cs="Arial"/>
          <w:color w:val="000000" w:themeColor="text1"/>
          <w:sz w:val="24"/>
          <w:szCs w:val="24"/>
        </w:rPr>
        <w:t>przeprowadzi</w:t>
      </w:r>
      <w:proofErr w:type="gramEnd"/>
      <w:r w:rsidR="0044372E" w:rsidRPr="00E12D06">
        <w:rPr>
          <w:rFonts w:ascii="Arial" w:hAnsi="Arial" w:cs="Arial"/>
          <w:color w:val="000000" w:themeColor="text1"/>
          <w:sz w:val="24"/>
          <w:szCs w:val="24"/>
        </w:rPr>
        <w:t xml:space="preserve"> prace związane z przedmiotem umowy od poniedziałku do piątku (w dni robocze) w godzinach 6.00 -18.00</w:t>
      </w:r>
      <w:r w:rsidR="00694771" w:rsidRPr="00E12D06">
        <w:rPr>
          <w:rFonts w:ascii="Arial" w:hAnsi="Arial" w:cs="Arial"/>
          <w:color w:val="000000" w:themeColor="text1"/>
          <w:sz w:val="24"/>
          <w:szCs w:val="24"/>
        </w:rPr>
        <w:t>.</w:t>
      </w:r>
    </w:p>
    <w:p w14:paraId="205FDC59" w14:textId="77777777" w:rsidR="008361B3" w:rsidRPr="008361B3" w:rsidRDefault="008361B3" w:rsidP="008361B3">
      <w:pPr>
        <w:numPr>
          <w:ilvl w:val="0"/>
          <w:numId w:val="4"/>
        </w:numPr>
        <w:spacing w:line="240" w:lineRule="auto"/>
        <w:jc w:val="both"/>
        <w:rPr>
          <w:rFonts w:ascii="Arial" w:hAnsi="Arial" w:cs="Arial"/>
          <w:b/>
          <w:bCs/>
          <w:color w:val="000000" w:themeColor="text1"/>
          <w:sz w:val="24"/>
          <w:szCs w:val="24"/>
        </w:rPr>
      </w:pPr>
      <w:r w:rsidRPr="008361B3">
        <w:rPr>
          <w:rFonts w:ascii="Arial" w:hAnsi="Arial" w:cs="Arial"/>
          <w:bCs/>
          <w:color w:val="000000" w:themeColor="text1"/>
          <w:sz w:val="24"/>
          <w:szCs w:val="24"/>
        </w:rPr>
        <w:t xml:space="preserve">Opracowanie raportu końcowego w jednej wersji papierowej oraz jednej wersji elektronicznej w postaci pliku PDF na nośniku typu „pendrive” USB 3.0, który powinien zawierać: </w:t>
      </w:r>
    </w:p>
    <w:p w14:paraId="1895004D" w14:textId="3499CA3A" w:rsidR="008361B3" w:rsidRPr="008361B3" w:rsidRDefault="008361B3" w:rsidP="008361B3">
      <w:pPr>
        <w:pStyle w:val="Akapitzlist"/>
        <w:numPr>
          <w:ilvl w:val="0"/>
          <w:numId w:val="20"/>
        </w:numPr>
        <w:spacing w:line="240" w:lineRule="auto"/>
        <w:jc w:val="both"/>
        <w:rPr>
          <w:rFonts w:ascii="Arial" w:hAnsi="Arial" w:cs="Arial"/>
          <w:color w:val="000000" w:themeColor="text1"/>
          <w:sz w:val="24"/>
          <w:szCs w:val="24"/>
        </w:rPr>
      </w:pPr>
      <w:r w:rsidRPr="008361B3">
        <w:rPr>
          <w:rFonts w:ascii="Arial" w:hAnsi="Arial" w:cs="Arial"/>
          <w:bCs/>
          <w:color w:val="000000" w:themeColor="text1"/>
          <w:sz w:val="24"/>
          <w:szCs w:val="24"/>
        </w:rPr>
        <w:t>Ocen</w:t>
      </w:r>
      <w:r>
        <w:rPr>
          <w:rFonts w:ascii="Arial" w:hAnsi="Arial" w:cs="Arial"/>
          <w:bCs/>
          <w:color w:val="000000" w:themeColor="text1"/>
          <w:sz w:val="24"/>
          <w:szCs w:val="24"/>
        </w:rPr>
        <w:t>ę</w:t>
      </w:r>
      <w:r w:rsidRPr="008361B3">
        <w:rPr>
          <w:rFonts w:ascii="Arial" w:hAnsi="Arial" w:cs="Arial"/>
          <w:bCs/>
          <w:color w:val="000000" w:themeColor="text1"/>
          <w:sz w:val="24"/>
          <w:szCs w:val="24"/>
        </w:rPr>
        <w:t xml:space="preserve"> stanu technicznego przedmiotu zamówienia,</w:t>
      </w:r>
    </w:p>
    <w:p w14:paraId="273945C4" w14:textId="2FD989E8" w:rsidR="008361B3" w:rsidRPr="008361B3" w:rsidRDefault="008361B3" w:rsidP="008361B3">
      <w:pPr>
        <w:pStyle w:val="Akapitzlist"/>
        <w:numPr>
          <w:ilvl w:val="0"/>
          <w:numId w:val="20"/>
        </w:numPr>
        <w:spacing w:line="240" w:lineRule="auto"/>
        <w:jc w:val="both"/>
        <w:rPr>
          <w:rFonts w:ascii="Arial" w:hAnsi="Arial" w:cs="Arial"/>
          <w:color w:val="000000" w:themeColor="text1"/>
          <w:sz w:val="24"/>
          <w:szCs w:val="24"/>
        </w:rPr>
      </w:pPr>
      <w:r w:rsidRPr="008361B3">
        <w:rPr>
          <w:rFonts w:ascii="Arial" w:hAnsi="Arial" w:cs="Arial"/>
          <w:color w:val="000000" w:themeColor="text1"/>
          <w:sz w:val="24"/>
          <w:szCs w:val="24"/>
        </w:rPr>
        <w:lastRenderedPageBreak/>
        <w:t>Dokumentacj</w:t>
      </w:r>
      <w:r>
        <w:rPr>
          <w:rFonts w:ascii="Arial" w:hAnsi="Arial" w:cs="Arial"/>
          <w:color w:val="000000" w:themeColor="text1"/>
          <w:sz w:val="24"/>
          <w:szCs w:val="24"/>
        </w:rPr>
        <w:t>ę</w:t>
      </w:r>
      <w:r w:rsidRPr="008361B3">
        <w:rPr>
          <w:rFonts w:ascii="Arial" w:hAnsi="Arial" w:cs="Arial"/>
          <w:color w:val="000000" w:themeColor="text1"/>
          <w:sz w:val="24"/>
          <w:szCs w:val="24"/>
        </w:rPr>
        <w:t xml:space="preserve"> powykonawcza zawierająca wykaz zrealizowanych prac remontowych, opis wykonanych czynności oraz dokumentację fotograficzną obrazującą poszczególne etapy realizacji i stan po zakończeniu robót.</w:t>
      </w:r>
    </w:p>
    <w:p w14:paraId="19BFD6B7" w14:textId="6A9E2731" w:rsidR="008361B3" w:rsidRPr="008361B3" w:rsidRDefault="008361B3" w:rsidP="008361B3">
      <w:pPr>
        <w:pStyle w:val="Akapitzlist"/>
        <w:numPr>
          <w:ilvl w:val="0"/>
          <w:numId w:val="20"/>
        </w:numPr>
        <w:spacing w:line="240" w:lineRule="auto"/>
        <w:jc w:val="both"/>
        <w:rPr>
          <w:rFonts w:ascii="Arial" w:hAnsi="Arial" w:cs="Arial"/>
          <w:b/>
          <w:bCs/>
          <w:color w:val="000000" w:themeColor="text1"/>
          <w:sz w:val="24"/>
          <w:szCs w:val="24"/>
        </w:rPr>
      </w:pPr>
      <w:r w:rsidRPr="008361B3">
        <w:rPr>
          <w:rFonts w:ascii="Arial" w:hAnsi="Arial" w:cs="Arial"/>
          <w:bCs/>
          <w:color w:val="000000" w:themeColor="text1"/>
          <w:sz w:val="24"/>
          <w:szCs w:val="24"/>
        </w:rPr>
        <w:t>Zalecenia odnośnie dalszej eksploatacji przedmiotu zamówienia.</w:t>
      </w:r>
    </w:p>
    <w:p w14:paraId="03F123C5" w14:textId="350967C2" w:rsidR="00AC5151" w:rsidRPr="00E12D06" w:rsidRDefault="00CD783D" w:rsidP="0081184D">
      <w:pPr>
        <w:numPr>
          <w:ilvl w:val="0"/>
          <w:numId w:val="4"/>
        </w:numPr>
        <w:spacing w:line="240" w:lineRule="auto"/>
        <w:jc w:val="both"/>
        <w:rPr>
          <w:rFonts w:ascii="Arial" w:hAnsi="Arial" w:cs="Arial"/>
          <w:color w:val="000000" w:themeColor="text1"/>
          <w:sz w:val="24"/>
          <w:szCs w:val="24"/>
        </w:rPr>
      </w:pPr>
      <w:r w:rsidRPr="00E12D06">
        <w:rPr>
          <w:rFonts w:ascii="Arial" w:hAnsi="Arial" w:cs="Arial"/>
          <w:color w:val="000000" w:themeColor="text1"/>
          <w:sz w:val="24"/>
          <w:szCs w:val="24"/>
        </w:rPr>
        <w:t>Wykonawca przekaże Zamawiającemu wszystkie zużyte lub uszkodzone elementy, które zostały wymienione w ramach realizowanego zakresu prac, nie później niż w dniu odbioru końcowego.</w:t>
      </w:r>
      <w:r w:rsidR="00AC5151" w:rsidRPr="00E12D06">
        <w:rPr>
          <w:rFonts w:ascii="Arial" w:hAnsi="Arial" w:cs="Arial"/>
          <w:color w:val="000000" w:themeColor="text1"/>
          <w:sz w:val="24"/>
          <w:szCs w:val="24"/>
        </w:rPr>
        <w:t xml:space="preserve"> </w:t>
      </w:r>
    </w:p>
    <w:p w14:paraId="4BE90B0E" w14:textId="77777777" w:rsidR="00F07921" w:rsidRPr="00E12D06" w:rsidRDefault="00F07921" w:rsidP="0081184D">
      <w:pPr>
        <w:autoSpaceDE w:val="0"/>
        <w:autoSpaceDN w:val="0"/>
        <w:adjustRightInd w:val="0"/>
        <w:spacing w:after="0" w:line="240" w:lineRule="auto"/>
        <w:jc w:val="both"/>
        <w:rPr>
          <w:rFonts w:ascii="Arial" w:hAnsi="Arial" w:cs="Arial"/>
          <w:b/>
          <w:color w:val="2E74B5" w:themeColor="accent5" w:themeShade="BF"/>
          <w:sz w:val="24"/>
          <w:szCs w:val="24"/>
        </w:rPr>
      </w:pPr>
    </w:p>
    <w:p w14:paraId="72BBE9B2" w14:textId="77777777" w:rsidR="00154586" w:rsidRPr="00E12D06" w:rsidRDefault="00154586" w:rsidP="00154586">
      <w:pPr>
        <w:autoSpaceDE w:val="0"/>
        <w:autoSpaceDN w:val="0"/>
        <w:adjustRightInd w:val="0"/>
        <w:spacing w:after="0" w:line="256" w:lineRule="auto"/>
        <w:jc w:val="both"/>
        <w:rPr>
          <w:rFonts w:ascii="Arial" w:eastAsia="Calibri" w:hAnsi="Arial" w:cs="Arial"/>
          <w:b/>
          <w:color w:val="000000" w:themeColor="text1"/>
          <w:sz w:val="24"/>
          <w:szCs w:val="24"/>
        </w:rPr>
      </w:pPr>
      <w:r w:rsidRPr="00E12D06">
        <w:rPr>
          <w:rFonts w:ascii="Arial" w:eastAsia="Calibri" w:hAnsi="Arial" w:cs="Arial"/>
          <w:b/>
          <w:color w:val="000000" w:themeColor="text1"/>
          <w:sz w:val="24"/>
          <w:szCs w:val="24"/>
        </w:rPr>
        <w:t>4.  Zobowiązania zamawiającego:</w:t>
      </w:r>
    </w:p>
    <w:p w14:paraId="2E0147AD" w14:textId="051DEBB0" w:rsidR="00154586" w:rsidRPr="00E12D06" w:rsidRDefault="00154586" w:rsidP="00154586">
      <w:pPr>
        <w:autoSpaceDE w:val="0"/>
        <w:autoSpaceDN w:val="0"/>
        <w:adjustRightInd w:val="0"/>
        <w:spacing w:after="0" w:line="256" w:lineRule="auto"/>
        <w:ind w:firstLine="708"/>
        <w:jc w:val="both"/>
        <w:rPr>
          <w:rFonts w:ascii="Arial" w:eastAsia="Calibri" w:hAnsi="Arial" w:cs="Arial"/>
          <w:color w:val="000000" w:themeColor="text1"/>
          <w:sz w:val="24"/>
          <w:szCs w:val="24"/>
        </w:rPr>
      </w:pPr>
      <w:r w:rsidRPr="00E12D06">
        <w:rPr>
          <w:rFonts w:ascii="Arial" w:eastAsia="Calibri" w:hAnsi="Arial" w:cs="Arial"/>
          <w:color w:val="000000" w:themeColor="text1"/>
          <w:sz w:val="24"/>
          <w:szCs w:val="24"/>
        </w:rPr>
        <w:t>Zamawiający udostępni:</w:t>
      </w:r>
      <w:r w:rsidR="00762C3E" w:rsidRPr="00E12D06">
        <w:rPr>
          <w:rFonts w:ascii="Arial" w:eastAsia="Calibri" w:hAnsi="Arial" w:cs="Arial"/>
          <w:color w:val="000000" w:themeColor="text1"/>
          <w:sz w:val="24"/>
          <w:szCs w:val="24"/>
        </w:rPr>
        <w:t xml:space="preserve"> p</w:t>
      </w:r>
      <w:r w:rsidRPr="00E12D06">
        <w:rPr>
          <w:rFonts w:ascii="Arial" w:eastAsia="Calibri" w:hAnsi="Arial" w:cs="Arial"/>
          <w:color w:val="000000" w:themeColor="text1"/>
          <w:sz w:val="24"/>
          <w:szCs w:val="24"/>
        </w:rPr>
        <w:t>rzyłącze elektryczne 230/400V w celu dostarczenia energii elektrycznej, wózek widłowy o udźwigu 3,5 tony i długości wideł L=1,2m. Z uwagi na postój technologiczny i wykonywanie innych zadań przez obsługę ITPO, wózek widłowy będzie mógł być wykorzystywany tylko na niezbędny okres w celu załadunku i rozładunku.</w:t>
      </w:r>
    </w:p>
    <w:p w14:paraId="022794FD" w14:textId="77777777" w:rsidR="00154586" w:rsidRPr="00E12D06" w:rsidRDefault="00154586" w:rsidP="00154586">
      <w:pPr>
        <w:autoSpaceDE w:val="0"/>
        <w:autoSpaceDN w:val="0"/>
        <w:adjustRightInd w:val="0"/>
        <w:spacing w:after="0" w:line="256" w:lineRule="auto"/>
        <w:jc w:val="both"/>
        <w:rPr>
          <w:rFonts w:ascii="Arial" w:eastAsia="Calibri" w:hAnsi="Arial" w:cs="Arial"/>
          <w:color w:val="000000" w:themeColor="text1"/>
          <w:sz w:val="24"/>
          <w:szCs w:val="24"/>
        </w:rPr>
      </w:pPr>
      <w:r w:rsidRPr="00E12D06">
        <w:rPr>
          <w:rFonts w:ascii="Arial" w:eastAsia="Calibri" w:hAnsi="Arial" w:cs="Arial"/>
          <w:color w:val="000000" w:themeColor="text1"/>
          <w:sz w:val="24"/>
          <w:szCs w:val="24"/>
        </w:rPr>
        <w:t>Zamawiający udostępni Wykonawcy posiadaną dokumentację techniczną.</w:t>
      </w:r>
    </w:p>
    <w:p w14:paraId="438B58EB" w14:textId="77777777" w:rsidR="00154586" w:rsidRPr="00E12D06" w:rsidRDefault="00154586" w:rsidP="00154586">
      <w:pPr>
        <w:autoSpaceDE w:val="0"/>
        <w:autoSpaceDN w:val="0"/>
        <w:adjustRightInd w:val="0"/>
        <w:spacing w:after="0" w:line="256" w:lineRule="auto"/>
        <w:jc w:val="both"/>
        <w:rPr>
          <w:rFonts w:ascii="Arial" w:eastAsia="Calibri" w:hAnsi="Arial" w:cs="Arial"/>
          <w:color w:val="000000" w:themeColor="text1"/>
          <w:sz w:val="24"/>
          <w:szCs w:val="24"/>
        </w:rPr>
      </w:pPr>
    </w:p>
    <w:p w14:paraId="53DF1341" w14:textId="77777777" w:rsidR="00154586" w:rsidRPr="00E12D06" w:rsidRDefault="00154586" w:rsidP="00154586">
      <w:pPr>
        <w:spacing w:line="256" w:lineRule="auto"/>
        <w:jc w:val="both"/>
        <w:rPr>
          <w:rFonts w:ascii="Arial" w:eastAsia="Calibri" w:hAnsi="Arial" w:cs="Arial"/>
          <w:b/>
          <w:color w:val="000000" w:themeColor="text1"/>
          <w:sz w:val="24"/>
          <w:szCs w:val="24"/>
        </w:rPr>
      </w:pPr>
      <w:r w:rsidRPr="00E12D06">
        <w:rPr>
          <w:rFonts w:ascii="Arial" w:eastAsia="Calibri" w:hAnsi="Arial" w:cs="Arial"/>
          <w:b/>
          <w:color w:val="000000" w:themeColor="text1"/>
          <w:sz w:val="24"/>
          <w:szCs w:val="24"/>
        </w:rPr>
        <w:t>5. Gwarancje:</w:t>
      </w:r>
    </w:p>
    <w:p w14:paraId="5ABDD556" w14:textId="29E99FF1" w:rsidR="004505C9" w:rsidRPr="00E12D06" w:rsidRDefault="00154586" w:rsidP="00D16945">
      <w:pPr>
        <w:spacing w:line="256" w:lineRule="auto"/>
        <w:ind w:firstLine="708"/>
        <w:jc w:val="both"/>
        <w:rPr>
          <w:rFonts w:ascii="Arial" w:eastAsia="Calibri" w:hAnsi="Arial" w:cs="Arial"/>
          <w:bCs/>
          <w:strike/>
          <w:color w:val="000000" w:themeColor="text1"/>
          <w:sz w:val="24"/>
          <w:szCs w:val="24"/>
        </w:rPr>
      </w:pPr>
      <w:r w:rsidRPr="00E12D06">
        <w:rPr>
          <w:rFonts w:ascii="Arial" w:eastAsia="Calibri" w:hAnsi="Arial" w:cs="Arial"/>
          <w:color w:val="000000" w:themeColor="text1"/>
          <w:sz w:val="24"/>
          <w:szCs w:val="24"/>
        </w:rPr>
        <w:t xml:space="preserve">Wykonawca udziela Zamawiającemu gwarancji na wykonaną pracę oraz zastosowane części na okres nie krótszy niż 12 miesięcy, liczony od daty podpisania </w:t>
      </w:r>
      <w:r w:rsidR="00D16945">
        <w:rPr>
          <w:rFonts w:ascii="Arial" w:eastAsia="Calibri" w:hAnsi="Arial" w:cs="Arial"/>
          <w:color w:val="000000" w:themeColor="text1"/>
          <w:sz w:val="24"/>
          <w:szCs w:val="24"/>
        </w:rPr>
        <w:t>p</w:t>
      </w:r>
      <w:r w:rsidRPr="00E12D06">
        <w:rPr>
          <w:rFonts w:ascii="Arial" w:eastAsia="Calibri" w:hAnsi="Arial" w:cs="Arial"/>
          <w:color w:val="000000" w:themeColor="text1"/>
          <w:sz w:val="24"/>
          <w:szCs w:val="24"/>
        </w:rPr>
        <w:t xml:space="preserve">rotokołu </w:t>
      </w:r>
      <w:r w:rsidR="00D16945">
        <w:rPr>
          <w:rFonts w:ascii="Arial" w:eastAsia="Calibri" w:hAnsi="Arial" w:cs="Arial"/>
          <w:color w:val="000000" w:themeColor="text1"/>
          <w:sz w:val="24"/>
          <w:szCs w:val="24"/>
        </w:rPr>
        <w:t>o</w:t>
      </w:r>
      <w:r w:rsidRPr="00E12D06">
        <w:rPr>
          <w:rFonts w:ascii="Arial" w:eastAsia="Calibri" w:hAnsi="Arial" w:cs="Arial"/>
          <w:color w:val="000000" w:themeColor="text1"/>
          <w:sz w:val="24"/>
          <w:szCs w:val="24"/>
        </w:rPr>
        <w:t>dbioru końcowego.</w:t>
      </w:r>
    </w:p>
    <w:p w14:paraId="6055FDE5" w14:textId="77777777" w:rsidR="003408FB" w:rsidRPr="00E12D06" w:rsidRDefault="003408FB" w:rsidP="0015434A">
      <w:pPr>
        <w:spacing w:line="256" w:lineRule="auto"/>
        <w:jc w:val="both"/>
        <w:rPr>
          <w:rFonts w:ascii="Arial" w:eastAsia="Calibri" w:hAnsi="Arial" w:cs="Arial"/>
          <w:bCs/>
          <w:color w:val="000000" w:themeColor="text1"/>
          <w:sz w:val="24"/>
          <w:szCs w:val="24"/>
        </w:rPr>
      </w:pPr>
    </w:p>
    <w:p w14:paraId="02C0BBBB" w14:textId="77777777" w:rsidR="003408FB" w:rsidRPr="00E12D06" w:rsidRDefault="003408FB" w:rsidP="0015434A">
      <w:pPr>
        <w:spacing w:line="256" w:lineRule="auto"/>
        <w:jc w:val="both"/>
        <w:rPr>
          <w:rFonts w:ascii="Arial" w:eastAsia="Calibri" w:hAnsi="Arial" w:cs="Arial"/>
          <w:bCs/>
          <w:color w:val="000000" w:themeColor="text1"/>
          <w:sz w:val="24"/>
          <w:szCs w:val="24"/>
        </w:rPr>
      </w:pPr>
    </w:p>
    <w:p w14:paraId="00254FEA" w14:textId="21340208" w:rsidR="001A75CE" w:rsidRPr="00E12D06" w:rsidRDefault="001A75CE" w:rsidP="0015434A">
      <w:pPr>
        <w:spacing w:line="256" w:lineRule="auto"/>
        <w:jc w:val="both"/>
        <w:rPr>
          <w:rFonts w:ascii="Arial" w:eastAsia="Calibri" w:hAnsi="Arial" w:cs="Arial"/>
          <w:bCs/>
          <w:color w:val="000000" w:themeColor="text1"/>
          <w:sz w:val="24"/>
          <w:szCs w:val="24"/>
        </w:rPr>
      </w:pPr>
    </w:p>
    <w:sectPr w:rsidR="001A75CE" w:rsidRPr="00E12D06" w:rsidSect="0020152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E791" w14:textId="77777777" w:rsidR="008C15F8" w:rsidRDefault="008C15F8" w:rsidP="00F1463A">
      <w:pPr>
        <w:spacing w:after="0" w:line="240" w:lineRule="auto"/>
      </w:pPr>
      <w:r>
        <w:separator/>
      </w:r>
    </w:p>
  </w:endnote>
  <w:endnote w:type="continuationSeparator" w:id="0">
    <w:p w14:paraId="5C285F79" w14:textId="77777777" w:rsidR="008C15F8" w:rsidRDefault="008C15F8" w:rsidP="00F14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28024"/>
      <w:docPartObj>
        <w:docPartGallery w:val="Page Numbers (Bottom of Page)"/>
        <w:docPartUnique/>
      </w:docPartObj>
    </w:sdtPr>
    <w:sdtEndPr/>
    <w:sdtContent>
      <w:p w14:paraId="071AD9BA" w14:textId="2E215BED" w:rsidR="00330C24" w:rsidRDefault="00330C24">
        <w:pPr>
          <w:pStyle w:val="Stopka"/>
          <w:jc w:val="center"/>
        </w:pPr>
        <w:r>
          <w:fldChar w:fldCharType="begin"/>
        </w:r>
        <w:r>
          <w:instrText>PAGE   \* MERGEFORMAT</w:instrText>
        </w:r>
        <w:r>
          <w:fldChar w:fldCharType="separate"/>
        </w:r>
        <w:r w:rsidR="008214F2">
          <w:rPr>
            <w:noProof/>
          </w:rPr>
          <w:t>4</w:t>
        </w:r>
        <w:r>
          <w:fldChar w:fldCharType="end"/>
        </w:r>
      </w:p>
    </w:sdtContent>
  </w:sdt>
  <w:p w14:paraId="5F3C1916" w14:textId="77777777" w:rsidR="00330C24" w:rsidRDefault="00330C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AA2C" w14:textId="77777777" w:rsidR="008C15F8" w:rsidRDefault="008C15F8" w:rsidP="00F1463A">
      <w:pPr>
        <w:spacing w:after="0" w:line="240" w:lineRule="auto"/>
      </w:pPr>
      <w:r>
        <w:separator/>
      </w:r>
    </w:p>
  </w:footnote>
  <w:footnote w:type="continuationSeparator" w:id="0">
    <w:p w14:paraId="208B92A1" w14:textId="77777777" w:rsidR="008C15F8" w:rsidRDefault="008C15F8" w:rsidP="00F14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4BAB"/>
    <w:multiLevelType w:val="hybridMultilevel"/>
    <w:tmpl w:val="FD94D7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E14EA1"/>
    <w:multiLevelType w:val="hybridMultilevel"/>
    <w:tmpl w:val="716EF9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CA92EBC"/>
    <w:multiLevelType w:val="multilevel"/>
    <w:tmpl w:val="4148DCF2"/>
    <w:lvl w:ilvl="0">
      <w:start w:val="1"/>
      <w:numFmt w:val="lowerLetter"/>
      <w:lvlText w:val="%1)"/>
      <w:lvlJc w:val="left"/>
      <w:pPr>
        <w:ind w:left="92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1D366326"/>
    <w:multiLevelType w:val="hybridMultilevel"/>
    <w:tmpl w:val="BF908AAA"/>
    <w:lvl w:ilvl="0" w:tplc="C6AAE488">
      <w:start w:val="2"/>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5C5D7F"/>
    <w:multiLevelType w:val="hybridMultilevel"/>
    <w:tmpl w:val="5CAEE7B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570BD8"/>
    <w:multiLevelType w:val="hybridMultilevel"/>
    <w:tmpl w:val="31DC3DA0"/>
    <w:lvl w:ilvl="0" w:tplc="847E5C06">
      <w:start w:val="1"/>
      <w:numFmt w:val="decimal"/>
      <w:lvlText w:val="e.%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0920FF"/>
    <w:multiLevelType w:val="hybridMultilevel"/>
    <w:tmpl w:val="92F092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FCA035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204D3F"/>
    <w:multiLevelType w:val="multilevel"/>
    <w:tmpl w:val="E51AB25A"/>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446F172E"/>
    <w:multiLevelType w:val="hybridMultilevel"/>
    <w:tmpl w:val="FFFFFFFF"/>
    <w:lvl w:ilvl="0" w:tplc="4D88D334">
      <w:numFmt w:val="bullet"/>
      <w:lvlText w:val="-"/>
      <w:lvlJc w:val="left"/>
      <w:pPr>
        <w:ind w:left="1776" w:hanging="360"/>
      </w:pPr>
      <w:rPr>
        <w:rFonts w:ascii="Calibri" w:eastAsia="Times New Roman" w:hAnsi="Calibri" w:hint="default"/>
        <w:b w:val="0"/>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57FF1CB8"/>
    <w:multiLevelType w:val="hybridMultilevel"/>
    <w:tmpl w:val="EF10C0B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1" w15:restartNumberingAfterBreak="0">
    <w:nsid w:val="69E23E59"/>
    <w:multiLevelType w:val="hybridMultilevel"/>
    <w:tmpl w:val="3D6CD21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395735"/>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28B1906"/>
    <w:multiLevelType w:val="hybridMultilevel"/>
    <w:tmpl w:val="40C2B7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CC53C6"/>
    <w:multiLevelType w:val="hybridMultilevel"/>
    <w:tmpl w:val="44BAFA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DE7922"/>
    <w:multiLevelType w:val="hybridMultilevel"/>
    <w:tmpl w:val="FA424BE4"/>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7A413F"/>
    <w:multiLevelType w:val="hybridMultilevel"/>
    <w:tmpl w:val="902A45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7F8552A9"/>
    <w:multiLevelType w:val="hybridMultilevel"/>
    <w:tmpl w:val="12302B72"/>
    <w:lvl w:ilvl="0" w:tplc="2C88C752">
      <w:start w:val="1"/>
      <w:numFmt w:val="lowerLetter"/>
      <w:lvlText w:val="%1)"/>
      <w:lvlJc w:val="left"/>
      <w:pPr>
        <w:ind w:left="720" w:hanging="360"/>
      </w:pPr>
      <w:rPr>
        <w:rFonts w:cs="Times New Roman"/>
        <w:b w:val="0"/>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06540490">
    <w:abstractNumId w:val="12"/>
  </w:num>
  <w:num w:numId="2" w16cid:durableId="1028263932">
    <w:abstractNumId w:val="5"/>
  </w:num>
  <w:num w:numId="3" w16cid:durableId="945503549">
    <w:abstractNumId w:val="18"/>
  </w:num>
  <w:num w:numId="4" w16cid:durableId="1475877382">
    <w:abstractNumId w:val="14"/>
  </w:num>
  <w:num w:numId="5" w16cid:durableId="1352728842">
    <w:abstractNumId w:val="2"/>
  </w:num>
  <w:num w:numId="6" w16cid:durableId="2059430925">
    <w:abstractNumId w:val="17"/>
  </w:num>
  <w:num w:numId="7" w16cid:durableId="419520235">
    <w:abstractNumId w:val="7"/>
  </w:num>
  <w:num w:numId="8" w16cid:durableId="353576021">
    <w:abstractNumId w:val="9"/>
  </w:num>
  <w:num w:numId="9" w16cid:durableId="983853744">
    <w:abstractNumId w:val="3"/>
  </w:num>
  <w:num w:numId="10" w16cid:durableId="879437944">
    <w:abstractNumId w:val="1"/>
  </w:num>
  <w:num w:numId="11" w16cid:durableId="2057704346">
    <w:abstractNumId w:val="6"/>
  </w:num>
  <w:num w:numId="12" w16cid:durableId="692998031">
    <w:abstractNumId w:val="16"/>
  </w:num>
  <w:num w:numId="13" w16cid:durableId="258370717">
    <w:abstractNumId w:val="0"/>
  </w:num>
  <w:num w:numId="14" w16cid:durableId="577178291">
    <w:abstractNumId w:val="10"/>
  </w:num>
  <w:num w:numId="15" w16cid:durableId="2061782782">
    <w:abstractNumId w:val="4"/>
  </w:num>
  <w:num w:numId="16" w16cid:durableId="647635410">
    <w:abstractNumId w:val="11"/>
  </w:num>
  <w:num w:numId="17" w16cid:durableId="1699353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671082">
    <w:abstractNumId w:val="8"/>
  </w:num>
  <w:num w:numId="19" w16cid:durableId="1722052952">
    <w:abstractNumId w:val="15"/>
  </w:num>
  <w:num w:numId="20" w16cid:durableId="9973404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2DE"/>
    <w:rsid w:val="00002173"/>
    <w:rsid w:val="00014864"/>
    <w:rsid w:val="0001572D"/>
    <w:rsid w:val="000169F2"/>
    <w:rsid w:val="00026842"/>
    <w:rsid w:val="000403A3"/>
    <w:rsid w:val="0005407C"/>
    <w:rsid w:val="00064182"/>
    <w:rsid w:val="000739D9"/>
    <w:rsid w:val="000762D5"/>
    <w:rsid w:val="00090680"/>
    <w:rsid w:val="000A1C14"/>
    <w:rsid w:val="000A22F5"/>
    <w:rsid w:val="000B61F9"/>
    <w:rsid w:val="000C7F07"/>
    <w:rsid w:val="000D1AE4"/>
    <w:rsid w:val="000D23A9"/>
    <w:rsid w:val="000D403E"/>
    <w:rsid w:val="000D7818"/>
    <w:rsid w:val="000D7F9A"/>
    <w:rsid w:val="000E6832"/>
    <w:rsid w:val="000F0FC9"/>
    <w:rsid w:val="000F25BD"/>
    <w:rsid w:val="000F2705"/>
    <w:rsid w:val="000F4A40"/>
    <w:rsid w:val="001008C9"/>
    <w:rsid w:val="001015AD"/>
    <w:rsid w:val="0010172B"/>
    <w:rsid w:val="00115B98"/>
    <w:rsid w:val="00127568"/>
    <w:rsid w:val="0013386E"/>
    <w:rsid w:val="00136E5F"/>
    <w:rsid w:val="00141A20"/>
    <w:rsid w:val="0015063D"/>
    <w:rsid w:val="00153424"/>
    <w:rsid w:val="0015434A"/>
    <w:rsid w:val="00154586"/>
    <w:rsid w:val="00155506"/>
    <w:rsid w:val="001616D6"/>
    <w:rsid w:val="00177460"/>
    <w:rsid w:val="00180FA6"/>
    <w:rsid w:val="00183740"/>
    <w:rsid w:val="00190B58"/>
    <w:rsid w:val="00191AD8"/>
    <w:rsid w:val="001A5949"/>
    <w:rsid w:val="001A6A36"/>
    <w:rsid w:val="001A75CE"/>
    <w:rsid w:val="001B583A"/>
    <w:rsid w:val="001B68B7"/>
    <w:rsid w:val="001C17E4"/>
    <w:rsid w:val="001C28FE"/>
    <w:rsid w:val="001D6BD1"/>
    <w:rsid w:val="001E0821"/>
    <w:rsid w:val="001E3C0D"/>
    <w:rsid w:val="001E5231"/>
    <w:rsid w:val="001E66DD"/>
    <w:rsid w:val="001F6E60"/>
    <w:rsid w:val="0020127C"/>
    <w:rsid w:val="0020152E"/>
    <w:rsid w:val="00214967"/>
    <w:rsid w:val="00214DCF"/>
    <w:rsid w:val="00224143"/>
    <w:rsid w:val="002249F1"/>
    <w:rsid w:val="0022697B"/>
    <w:rsid w:val="00237538"/>
    <w:rsid w:val="00254467"/>
    <w:rsid w:val="0025697E"/>
    <w:rsid w:val="002666BB"/>
    <w:rsid w:val="002821C3"/>
    <w:rsid w:val="00284188"/>
    <w:rsid w:val="00292E4E"/>
    <w:rsid w:val="002A4A2F"/>
    <w:rsid w:val="002A4D74"/>
    <w:rsid w:val="002A5820"/>
    <w:rsid w:val="002A7CB8"/>
    <w:rsid w:val="002C7EA8"/>
    <w:rsid w:val="002E2322"/>
    <w:rsid w:val="002E31F6"/>
    <w:rsid w:val="002E3E33"/>
    <w:rsid w:val="002E5227"/>
    <w:rsid w:val="002E5836"/>
    <w:rsid w:val="002F3B5F"/>
    <w:rsid w:val="002F5DE7"/>
    <w:rsid w:val="00316744"/>
    <w:rsid w:val="003229D7"/>
    <w:rsid w:val="003238AA"/>
    <w:rsid w:val="003241B1"/>
    <w:rsid w:val="003301A8"/>
    <w:rsid w:val="00330C24"/>
    <w:rsid w:val="0033116D"/>
    <w:rsid w:val="0033431C"/>
    <w:rsid w:val="00337FAC"/>
    <w:rsid w:val="003408FB"/>
    <w:rsid w:val="003447EA"/>
    <w:rsid w:val="00347C56"/>
    <w:rsid w:val="003506E8"/>
    <w:rsid w:val="00353184"/>
    <w:rsid w:val="00353505"/>
    <w:rsid w:val="00364E26"/>
    <w:rsid w:val="003650F2"/>
    <w:rsid w:val="00370B50"/>
    <w:rsid w:val="00371C43"/>
    <w:rsid w:val="003737F8"/>
    <w:rsid w:val="00375DA1"/>
    <w:rsid w:val="00390DB3"/>
    <w:rsid w:val="00395B6C"/>
    <w:rsid w:val="003A0F2E"/>
    <w:rsid w:val="003A273C"/>
    <w:rsid w:val="003A3355"/>
    <w:rsid w:val="003A3A4A"/>
    <w:rsid w:val="003B15EC"/>
    <w:rsid w:val="003B3580"/>
    <w:rsid w:val="003C65B0"/>
    <w:rsid w:val="003D4BC3"/>
    <w:rsid w:val="003D5ECF"/>
    <w:rsid w:val="003D78FD"/>
    <w:rsid w:val="003E1753"/>
    <w:rsid w:val="003E19F0"/>
    <w:rsid w:val="003E7870"/>
    <w:rsid w:val="003F179F"/>
    <w:rsid w:val="003F7EE1"/>
    <w:rsid w:val="00401AC1"/>
    <w:rsid w:val="00411DDF"/>
    <w:rsid w:val="00415A05"/>
    <w:rsid w:val="00415F97"/>
    <w:rsid w:val="00427DAF"/>
    <w:rsid w:val="00427ECF"/>
    <w:rsid w:val="004307FB"/>
    <w:rsid w:val="004407CB"/>
    <w:rsid w:val="00442DFB"/>
    <w:rsid w:val="0044372E"/>
    <w:rsid w:val="00443D0C"/>
    <w:rsid w:val="004505C9"/>
    <w:rsid w:val="004513A1"/>
    <w:rsid w:val="00451FF9"/>
    <w:rsid w:val="00456A3C"/>
    <w:rsid w:val="00462E0A"/>
    <w:rsid w:val="00464E8E"/>
    <w:rsid w:val="004652F6"/>
    <w:rsid w:val="00467A20"/>
    <w:rsid w:val="00480596"/>
    <w:rsid w:val="00482CB3"/>
    <w:rsid w:val="004840D7"/>
    <w:rsid w:val="0048774C"/>
    <w:rsid w:val="00490C1A"/>
    <w:rsid w:val="00493B14"/>
    <w:rsid w:val="004A16CD"/>
    <w:rsid w:val="004A1C21"/>
    <w:rsid w:val="004A4D12"/>
    <w:rsid w:val="004A550F"/>
    <w:rsid w:val="004B4DE5"/>
    <w:rsid w:val="004D4095"/>
    <w:rsid w:val="004E6A5B"/>
    <w:rsid w:val="004F2CE6"/>
    <w:rsid w:val="004F34F0"/>
    <w:rsid w:val="00501570"/>
    <w:rsid w:val="00502EC7"/>
    <w:rsid w:val="00507065"/>
    <w:rsid w:val="00511149"/>
    <w:rsid w:val="005262BF"/>
    <w:rsid w:val="00533AE6"/>
    <w:rsid w:val="005448B9"/>
    <w:rsid w:val="005466C5"/>
    <w:rsid w:val="0055722A"/>
    <w:rsid w:val="00560703"/>
    <w:rsid w:val="00561EA2"/>
    <w:rsid w:val="005636BD"/>
    <w:rsid w:val="00571B4A"/>
    <w:rsid w:val="00573782"/>
    <w:rsid w:val="00573EE1"/>
    <w:rsid w:val="00581990"/>
    <w:rsid w:val="005838F1"/>
    <w:rsid w:val="005874E3"/>
    <w:rsid w:val="00596525"/>
    <w:rsid w:val="005A1230"/>
    <w:rsid w:val="005A4A04"/>
    <w:rsid w:val="005A7FFA"/>
    <w:rsid w:val="005B30DC"/>
    <w:rsid w:val="005B6FB7"/>
    <w:rsid w:val="005D1C44"/>
    <w:rsid w:val="005D6A06"/>
    <w:rsid w:val="005D76F0"/>
    <w:rsid w:val="005D79D4"/>
    <w:rsid w:val="005E5447"/>
    <w:rsid w:val="00600859"/>
    <w:rsid w:val="00614324"/>
    <w:rsid w:val="0061445E"/>
    <w:rsid w:val="006148E6"/>
    <w:rsid w:val="006236EE"/>
    <w:rsid w:val="0063552F"/>
    <w:rsid w:val="00637F0F"/>
    <w:rsid w:val="00643AE3"/>
    <w:rsid w:val="00645B6D"/>
    <w:rsid w:val="006736CF"/>
    <w:rsid w:val="006859DD"/>
    <w:rsid w:val="00694771"/>
    <w:rsid w:val="00696330"/>
    <w:rsid w:val="006976EF"/>
    <w:rsid w:val="006A03B7"/>
    <w:rsid w:val="006A2DA0"/>
    <w:rsid w:val="006B1D0F"/>
    <w:rsid w:val="006B3E54"/>
    <w:rsid w:val="006C3621"/>
    <w:rsid w:val="006D0C04"/>
    <w:rsid w:val="006D45A9"/>
    <w:rsid w:val="006D6D31"/>
    <w:rsid w:val="006F1874"/>
    <w:rsid w:val="006F7D95"/>
    <w:rsid w:val="00700F6A"/>
    <w:rsid w:val="00702A31"/>
    <w:rsid w:val="007036C4"/>
    <w:rsid w:val="0072104B"/>
    <w:rsid w:val="00723143"/>
    <w:rsid w:val="00727763"/>
    <w:rsid w:val="00730C0B"/>
    <w:rsid w:val="00747441"/>
    <w:rsid w:val="0075064C"/>
    <w:rsid w:val="00760855"/>
    <w:rsid w:val="00762C3E"/>
    <w:rsid w:val="00770D58"/>
    <w:rsid w:val="00774513"/>
    <w:rsid w:val="007752C6"/>
    <w:rsid w:val="00775A73"/>
    <w:rsid w:val="007762EF"/>
    <w:rsid w:val="00776575"/>
    <w:rsid w:val="0077724F"/>
    <w:rsid w:val="00782683"/>
    <w:rsid w:val="007B047C"/>
    <w:rsid w:val="007B1FCF"/>
    <w:rsid w:val="007B4DE0"/>
    <w:rsid w:val="007C3C79"/>
    <w:rsid w:val="007D4B67"/>
    <w:rsid w:val="007E2DFE"/>
    <w:rsid w:val="007E3509"/>
    <w:rsid w:val="007E365D"/>
    <w:rsid w:val="007E428F"/>
    <w:rsid w:val="007E6390"/>
    <w:rsid w:val="007F5403"/>
    <w:rsid w:val="0081032E"/>
    <w:rsid w:val="00810ABD"/>
    <w:rsid w:val="0081184D"/>
    <w:rsid w:val="0082068C"/>
    <w:rsid w:val="008214F2"/>
    <w:rsid w:val="008361B3"/>
    <w:rsid w:val="00836C26"/>
    <w:rsid w:val="0083724B"/>
    <w:rsid w:val="00837FBA"/>
    <w:rsid w:val="00841AA7"/>
    <w:rsid w:val="00842F12"/>
    <w:rsid w:val="00846824"/>
    <w:rsid w:val="0087422F"/>
    <w:rsid w:val="008745CC"/>
    <w:rsid w:val="008758D8"/>
    <w:rsid w:val="00897BFD"/>
    <w:rsid w:val="008A25A8"/>
    <w:rsid w:val="008A3776"/>
    <w:rsid w:val="008C15F8"/>
    <w:rsid w:val="008C427C"/>
    <w:rsid w:val="008C569A"/>
    <w:rsid w:val="008C5E44"/>
    <w:rsid w:val="008E152E"/>
    <w:rsid w:val="008E58DB"/>
    <w:rsid w:val="008E705F"/>
    <w:rsid w:val="008E747D"/>
    <w:rsid w:val="008F4B21"/>
    <w:rsid w:val="0090037C"/>
    <w:rsid w:val="009009B3"/>
    <w:rsid w:val="00901C1D"/>
    <w:rsid w:val="00914A63"/>
    <w:rsid w:val="00930834"/>
    <w:rsid w:val="00930B32"/>
    <w:rsid w:val="00933D05"/>
    <w:rsid w:val="009427B3"/>
    <w:rsid w:val="009441A3"/>
    <w:rsid w:val="0094777A"/>
    <w:rsid w:val="0095158E"/>
    <w:rsid w:val="00956807"/>
    <w:rsid w:val="00967F16"/>
    <w:rsid w:val="009713B4"/>
    <w:rsid w:val="009A4603"/>
    <w:rsid w:val="009A53AB"/>
    <w:rsid w:val="009B1141"/>
    <w:rsid w:val="009C4EBB"/>
    <w:rsid w:val="009C6892"/>
    <w:rsid w:val="009C6946"/>
    <w:rsid w:val="009C7A03"/>
    <w:rsid w:val="009E0C17"/>
    <w:rsid w:val="009E15E8"/>
    <w:rsid w:val="009E414A"/>
    <w:rsid w:val="009F5075"/>
    <w:rsid w:val="009F634F"/>
    <w:rsid w:val="009F669A"/>
    <w:rsid w:val="009F719C"/>
    <w:rsid w:val="00A07809"/>
    <w:rsid w:val="00A104E9"/>
    <w:rsid w:val="00A13443"/>
    <w:rsid w:val="00A2794D"/>
    <w:rsid w:val="00A27D14"/>
    <w:rsid w:val="00A468F9"/>
    <w:rsid w:val="00A50157"/>
    <w:rsid w:val="00A51F51"/>
    <w:rsid w:val="00A561C7"/>
    <w:rsid w:val="00A5675B"/>
    <w:rsid w:val="00A60510"/>
    <w:rsid w:val="00A66114"/>
    <w:rsid w:val="00A74796"/>
    <w:rsid w:val="00A76832"/>
    <w:rsid w:val="00A82809"/>
    <w:rsid w:val="00A920B0"/>
    <w:rsid w:val="00AA1715"/>
    <w:rsid w:val="00AA4536"/>
    <w:rsid w:val="00AB1624"/>
    <w:rsid w:val="00AC0573"/>
    <w:rsid w:val="00AC144A"/>
    <w:rsid w:val="00AC2B83"/>
    <w:rsid w:val="00AC46E1"/>
    <w:rsid w:val="00AC5151"/>
    <w:rsid w:val="00AC5B55"/>
    <w:rsid w:val="00AC7347"/>
    <w:rsid w:val="00AD3697"/>
    <w:rsid w:val="00AD49E0"/>
    <w:rsid w:val="00AD6787"/>
    <w:rsid w:val="00AF060B"/>
    <w:rsid w:val="00AF2D6E"/>
    <w:rsid w:val="00B021FC"/>
    <w:rsid w:val="00B26FF0"/>
    <w:rsid w:val="00B31863"/>
    <w:rsid w:val="00B3236E"/>
    <w:rsid w:val="00B41E08"/>
    <w:rsid w:val="00B461ED"/>
    <w:rsid w:val="00B503D7"/>
    <w:rsid w:val="00B52378"/>
    <w:rsid w:val="00B54EAC"/>
    <w:rsid w:val="00B569FE"/>
    <w:rsid w:val="00B718B7"/>
    <w:rsid w:val="00B803C5"/>
    <w:rsid w:val="00B93B41"/>
    <w:rsid w:val="00B97395"/>
    <w:rsid w:val="00BA517B"/>
    <w:rsid w:val="00BB00FC"/>
    <w:rsid w:val="00BB0FB9"/>
    <w:rsid w:val="00BB687A"/>
    <w:rsid w:val="00BC7B21"/>
    <w:rsid w:val="00BE3EAD"/>
    <w:rsid w:val="00C065EF"/>
    <w:rsid w:val="00C103A7"/>
    <w:rsid w:val="00C1163F"/>
    <w:rsid w:val="00C1513E"/>
    <w:rsid w:val="00C15959"/>
    <w:rsid w:val="00C24392"/>
    <w:rsid w:val="00C25765"/>
    <w:rsid w:val="00C262B2"/>
    <w:rsid w:val="00C32898"/>
    <w:rsid w:val="00C34A7F"/>
    <w:rsid w:val="00C421F2"/>
    <w:rsid w:val="00C44E31"/>
    <w:rsid w:val="00C50A92"/>
    <w:rsid w:val="00C5175B"/>
    <w:rsid w:val="00C55CEE"/>
    <w:rsid w:val="00C576E0"/>
    <w:rsid w:val="00C63EF2"/>
    <w:rsid w:val="00C6770E"/>
    <w:rsid w:val="00C7374D"/>
    <w:rsid w:val="00C7422A"/>
    <w:rsid w:val="00C74436"/>
    <w:rsid w:val="00C74E00"/>
    <w:rsid w:val="00C95C05"/>
    <w:rsid w:val="00CB59FA"/>
    <w:rsid w:val="00CD2C8D"/>
    <w:rsid w:val="00CD359B"/>
    <w:rsid w:val="00CD783D"/>
    <w:rsid w:val="00CE21DB"/>
    <w:rsid w:val="00CE5361"/>
    <w:rsid w:val="00CE5468"/>
    <w:rsid w:val="00CE71D7"/>
    <w:rsid w:val="00D011D2"/>
    <w:rsid w:val="00D16945"/>
    <w:rsid w:val="00D170BE"/>
    <w:rsid w:val="00D23DBD"/>
    <w:rsid w:val="00D25FE1"/>
    <w:rsid w:val="00D320FF"/>
    <w:rsid w:val="00D43231"/>
    <w:rsid w:val="00D450A0"/>
    <w:rsid w:val="00D450F8"/>
    <w:rsid w:val="00D657ED"/>
    <w:rsid w:val="00D73DB9"/>
    <w:rsid w:val="00D77E73"/>
    <w:rsid w:val="00D81B0A"/>
    <w:rsid w:val="00D85413"/>
    <w:rsid w:val="00D86D24"/>
    <w:rsid w:val="00D928AB"/>
    <w:rsid w:val="00D95461"/>
    <w:rsid w:val="00DB1901"/>
    <w:rsid w:val="00DB35D5"/>
    <w:rsid w:val="00DD140D"/>
    <w:rsid w:val="00DE24F9"/>
    <w:rsid w:val="00DF5E9A"/>
    <w:rsid w:val="00DF5EBD"/>
    <w:rsid w:val="00DF63BC"/>
    <w:rsid w:val="00E12D06"/>
    <w:rsid w:val="00E133AA"/>
    <w:rsid w:val="00E14671"/>
    <w:rsid w:val="00E30F20"/>
    <w:rsid w:val="00E3295E"/>
    <w:rsid w:val="00E358BF"/>
    <w:rsid w:val="00E35F2D"/>
    <w:rsid w:val="00E367CE"/>
    <w:rsid w:val="00E36835"/>
    <w:rsid w:val="00E5774B"/>
    <w:rsid w:val="00E700CE"/>
    <w:rsid w:val="00E76D74"/>
    <w:rsid w:val="00E87A79"/>
    <w:rsid w:val="00EA013C"/>
    <w:rsid w:val="00EA2696"/>
    <w:rsid w:val="00EA38AD"/>
    <w:rsid w:val="00EB32DE"/>
    <w:rsid w:val="00EB5D89"/>
    <w:rsid w:val="00EE0EA4"/>
    <w:rsid w:val="00EE5A9A"/>
    <w:rsid w:val="00F029C6"/>
    <w:rsid w:val="00F032E3"/>
    <w:rsid w:val="00F070A6"/>
    <w:rsid w:val="00F07921"/>
    <w:rsid w:val="00F1309A"/>
    <w:rsid w:val="00F1463A"/>
    <w:rsid w:val="00F170DA"/>
    <w:rsid w:val="00F248D4"/>
    <w:rsid w:val="00F2523F"/>
    <w:rsid w:val="00F30F78"/>
    <w:rsid w:val="00F36F40"/>
    <w:rsid w:val="00F43607"/>
    <w:rsid w:val="00F45998"/>
    <w:rsid w:val="00F4654A"/>
    <w:rsid w:val="00F56A4E"/>
    <w:rsid w:val="00F63DE4"/>
    <w:rsid w:val="00F64559"/>
    <w:rsid w:val="00F65DF6"/>
    <w:rsid w:val="00F66D20"/>
    <w:rsid w:val="00F71286"/>
    <w:rsid w:val="00F71743"/>
    <w:rsid w:val="00F73499"/>
    <w:rsid w:val="00F77F01"/>
    <w:rsid w:val="00F81F17"/>
    <w:rsid w:val="00F8233E"/>
    <w:rsid w:val="00F84B94"/>
    <w:rsid w:val="00F92C49"/>
    <w:rsid w:val="00F9583E"/>
    <w:rsid w:val="00F97110"/>
    <w:rsid w:val="00FA0C2E"/>
    <w:rsid w:val="00FA26C4"/>
    <w:rsid w:val="00FA6E65"/>
    <w:rsid w:val="00FA7FF1"/>
    <w:rsid w:val="00FB7512"/>
    <w:rsid w:val="00FC180D"/>
    <w:rsid w:val="00FC77DB"/>
    <w:rsid w:val="00FD0813"/>
    <w:rsid w:val="00FD0CC0"/>
    <w:rsid w:val="00FD74C4"/>
    <w:rsid w:val="00FE5274"/>
    <w:rsid w:val="00FF0577"/>
    <w:rsid w:val="00FF1E65"/>
    <w:rsid w:val="00FF71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CD346"/>
  <w15:docId w15:val="{C5E5F682-EF94-41EB-BDBE-8D826A43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5274"/>
  </w:style>
  <w:style w:type="paragraph" w:styleId="Nagwek1">
    <w:name w:val="heading 1"/>
    <w:basedOn w:val="Normalny"/>
    <w:next w:val="Normalny"/>
    <w:link w:val="Nagwek1Znak"/>
    <w:uiPriority w:val="9"/>
    <w:qFormat/>
    <w:rsid w:val="00EB32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B32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B32D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B32D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B32D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B32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B32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B32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B32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32D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B32D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B32D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B32D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B32D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B32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32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32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32DE"/>
    <w:rPr>
      <w:rFonts w:eastAsiaTheme="majorEastAsia" w:cstheme="majorBidi"/>
      <w:color w:val="272727" w:themeColor="text1" w:themeTint="D8"/>
    </w:rPr>
  </w:style>
  <w:style w:type="paragraph" w:styleId="Tytu">
    <w:name w:val="Title"/>
    <w:basedOn w:val="Normalny"/>
    <w:next w:val="Normalny"/>
    <w:link w:val="TytuZnak"/>
    <w:uiPriority w:val="10"/>
    <w:qFormat/>
    <w:rsid w:val="00EB32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B32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32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B32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32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B32DE"/>
    <w:rPr>
      <w:i/>
      <w:iCs/>
      <w:color w:val="404040" w:themeColor="text1" w:themeTint="BF"/>
    </w:rPr>
  </w:style>
  <w:style w:type="paragraph" w:styleId="Akapitzlist">
    <w:name w:val="List Paragraph"/>
    <w:aliases w:val="Data i miejsce wykonania dokumentu"/>
    <w:basedOn w:val="Normalny"/>
    <w:link w:val="AkapitzlistZnak"/>
    <w:uiPriority w:val="34"/>
    <w:qFormat/>
    <w:rsid w:val="00EB32DE"/>
    <w:pPr>
      <w:ind w:left="720"/>
      <w:contextualSpacing/>
    </w:pPr>
  </w:style>
  <w:style w:type="character" w:styleId="Wyrnienieintensywne">
    <w:name w:val="Intense Emphasis"/>
    <w:basedOn w:val="Domylnaczcionkaakapitu"/>
    <w:uiPriority w:val="21"/>
    <w:qFormat/>
    <w:rsid w:val="00EB32DE"/>
    <w:rPr>
      <w:i/>
      <w:iCs/>
      <w:color w:val="2F5496" w:themeColor="accent1" w:themeShade="BF"/>
    </w:rPr>
  </w:style>
  <w:style w:type="paragraph" w:styleId="Cytatintensywny">
    <w:name w:val="Intense Quote"/>
    <w:basedOn w:val="Normalny"/>
    <w:next w:val="Normalny"/>
    <w:link w:val="CytatintensywnyZnak"/>
    <w:uiPriority w:val="30"/>
    <w:qFormat/>
    <w:rsid w:val="00EB32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B32DE"/>
    <w:rPr>
      <w:i/>
      <w:iCs/>
      <w:color w:val="2F5496" w:themeColor="accent1" w:themeShade="BF"/>
    </w:rPr>
  </w:style>
  <w:style w:type="character" w:styleId="Odwoanieintensywne">
    <w:name w:val="Intense Reference"/>
    <w:basedOn w:val="Domylnaczcionkaakapitu"/>
    <w:uiPriority w:val="32"/>
    <w:qFormat/>
    <w:rsid w:val="00EB32DE"/>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BB0FB9"/>
    <w:rPr>
      <w:sz w:val="16"/>
      <w:szCs w:val="16"/>
    </w:rPr>
  </w:style>
  <w:style w:type="paragraph" w:styleId="Tekstkomentarza">
    <w:name w:val="annotation text"/>
    <w:basedOn w:val="Normalny"/>
    <w:link w:val="TekstkomentarzaZnak"/>
    <w:uiPriority w:val="99"/>
    <w:unhideWhenUsed/>
    <w:rsid w:val="00BB0FB9"/>
    <w:pPr>
      <w:spacing w:line="240" w:lineRule="auto"/>
    </w:pPr>
    <w:rPr>
      <w:sz w:val="20"/>
      <w:szCs w:val="20"/>
    </w:rPr>
  </w:style>
  <w:style w:type="character" w:customStyle="1" w:styleId="TekstkomentarzaZnak">
    <w:name w:val="Tekst komentarza Znak"/>
    <w:basedOn w:val="Domylnaczcionkaakapitu"/>
    <w:link w:val="Tekstkomentarza"/>
    <w:uiPriority w:val="99"/>
    <w:rsid w:val="00BB0FB9"/>
    <w:rPr>
      <w:sz w:val="20"/>
      <w:szCs w:val="20"/>
    </w:rPr>
  </w:style>
  <w:style w:type="paragraph" w:styleId="Tematkomentarza">
    <w:name w:val="annotation subject"/>
    <w:basedOn w:val="Tekstkomentarza"/>
    <w:next w:val="Tekstkomentarza"/>
    <w:link w:val="TematkomentarzaZnak"/>
    <w:uiPriority w:val="99"/>
    <w:semiHidden/>
    <w:unhideWhenUsed/>
    <w:rsid w:val="00BB0FB9"/>
    <w:rPr>
      <w:b/>
      <w:bCs/>
    </w:rPr>
  </w:style>
  <w:style w:type="character" w:customStyle="1" w:styleId="TematkomentarzaZnak">
    <w:name w:val="Temat komentarza Znak"/>
    <w:basedOn w:val="TekstkomentarzaZnak"/>
    <w:link w:val="Tematkomentarza"/>
    <w:uiPriority w:val="99"/>
    <w:semiHidden/>
    <w:rsid w:val="00BB0FB9"/>
    <w:rPr>
      <w:b/>
      <w:bCs/>
      <w:sz w:val="20"/>
      <w:szCs w:val="20"/>
    </w:rPr>
  </w:style>
  <w:style w:type="paragraph" w:styleId="Tekstdymka">
    <w:name w:val="Balloon Text"/>
    <w:basedOn w:val="Normalny"/>
    <w:link w:val="TekstdymkaZnak"/>
    <w:uiPriority w:val="99"/>
    <w:semiHidden/>
    <w:unhideWhenUsed/>
    <w:rsid w:val="00561E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1EA2"/>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F1463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1463A"/>
    <w:rPr>
      <w:sz w:val="20"/>
      <w:szCs w:val="20"/>
    </w:rPr>
  </w:style>
  <w:style w:type="character" w:styleId="Odwoanieprzypisudolnego">
    <w:name w:val="footnote reference"/>
    <w:basedOn w:val="Domylnaczcionkaakapitu"/>
    <w:uiPriority w:val="99"/>
    <w:semiHidden/>
    <w:unhideWhenUsed/>
    <w:rsid w:val="00F1463A"/>
    <w:rPr>
      <w:vertAlign w:val="superscript"/>
    </w:rPr>
  </w:style>
  <w:style w:type="paragraph" w:styleId="Nagwek">
    <w:name w:val="header"/>
    <w:basedOn w:val="Normalny"/>
    <w:link w:val="NagwekZnak"/>
    <w:unhideWhenUsed/>
    <w:rsid w:val="00330C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30C24"/>
  </w:style>
  <w:style w:type="paragraph" w:styleId="Stopka">
    <w:name w:val="footer"/>
    <w:basedOn w:val="Normalny"/>
    <w:link w:val="StopkaZnak"/>
    <w:uiPriority w:val="99"/>
    <w:unhideWhenUsed/>
    <w:rsid w:val="00330C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0C24"/>
  </w:style>
  <w:style w:type="character" w:styleId="Hipercze">
    <w:name w:val="Hyperlink"/>
    <w:basedOn w:val="Domylnaczcionkaakapitu"/>
    <w:uiPriority w:val="99"/>
    <w:rsid w:val="001A6A36"/>
    <w:rPr>
      <w:color w:val="0000FF"/>
      <w:u w:val="single"/>
    </w:rPr>
  </w:style>
  <w:style w:type="character" w:customStyle="1" w:styleId="hps">
    <w:name w:val="hps"/>
    <w:basedOn w:val="Domylnaczcionkaakapitu"/>
    <w:rsid w:val="008E152E"/>
  </w:style>
  <w:style w:type="paragraph" w:customStyle="1" w:styleId="a">
    <w:name w:val="바탕글"/>
    <w:rsid w:val="008E152E"/>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after="0" w:line="296" w:lineRule="auto"/>
      <w:jc w:val="both"/>
    </w:pPr>
    <w:rPr>
      <w:rFonts w:ascii="Batang" w:eastAsia="Batang" w:hAnsi="Times New Roman" w:cs="Times New Roman"/>
      <w:color w:val="000000"/>
      <w:kern w:val="0"/>
      <w:sz w:val="20"/>
      <w:szCs w:val="20"/>
      <w:lang w:val="en-US" w:eastAsia="ko-KR"/>
      <w14:ligatures w14:val="none"/>
    </w:rPr>
  </w:style>
  <w:style w:type="paragraph" w:customStyle="1" w:styleId="atekst">
    <w:name w:val="atekst"/>
    <w:basedOn w:val="Normalny"/>
    <w:link w:val="atekstZnak"/>
    <w:qFormat/>
    <w:rsid w:val="00FC77DB"/>
    <w:pPr>
      <w:spacing w:before="120" w:after="0" w:line="240" w:lineRule="auto"/>
      <w:ind w:left="397"/>
      <w:jc w:val="both"/>
    </w:pPr>
    <w:rPr>
      <w:rFonts w:ascii="Calibri" w:eastAsia="Times New Roman" w:hAnsi="Calibri" w:cs="Times New Roman"/>
      <w:kern w:val="0"/>
      <w:szCs w:val="20"/>
      <w:lang w:eastAsia="pl-PL"/>
      <w14:ligatures w14:val="none"/>
    </w:rPr>
  </w:style>
  <w:style w:type="character" w:customStyle="1" w:styleId="atekstZnak">
    <w:name w:val="atekst Znak"/>
    <w:link w:val="atekst"/>
    <w:rsid w:val="00FC77DB"/>
    <w:rPr>
      <w:rFonts w:ascii="Calibri" w:eastAsia="Times New Roman" w:hAnsi="Calibri" w:cs="Times New Roman"/>
      <w:kern w:val="0"/>
      <w:szCs w:val="20"/>
      <w:lang w:eastAsia="pl-PL"/>
      <w14:ligatures w14:val="none"/>
    </w:rPr>
  </w:style>
  <w:style w:type="character" w:customStyle="1" w:styleId="AkapitzlistZnak">
    <w:name w:val="Akapit z listą Znak"/>
    <w:aliases w:val="Data i miejsce wykonania dokumentu Znak"/>
    <w:link w:val="Akapitzlist"/>
    <w:uiPriority w:val="34"/>
    <w:qFormat/>
    <w:rsid w:val="00762C3E"/>
  </w:style>
  <w:style w:type="paragraph" w:customStyle="1" w:styleId="isselectedend">
    <w:name w:val="isselectedend"/>
    <w:basedOn w:val="Normalny"/>
    <w:rsid w:val="00F92C4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semiHidden/>
    <w:unhideWhenUsed/>
    <w:rsid w:val="00F92C4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962108">
      <w:bodyDiv w:val="1"/>
      <w:marLeft w:val="0"/>
      <w:marRight w:val="0"/>
      <w:marTop w:val="0"/>
      <w:marBottom w:val="0"/>
      <w:divBdr>
        <w:top w:val="none" w:sz="0" w:space="0" w:color="auto"/>
        <w:left w:val="none" w:sz="0" w:space="0" w:color="auto"/>
        <w:bottom w:val="none" w:sz="0" w:space="0" w:color="auto"/>
        <w:right w:val="none" w:sz="0" w:space="0" w:color="auto"/>
      </w:divBdr>
    </w:div>
    <w:div w:id="107748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B457-3B06-4B8D-BA85-25E371BF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1199</Words>
  <Characters>7198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Mistrz</dc:creator>
  <cp:lastModifiedBy>Sara Markowska</cp:lastModifiedBy>
  <cp:revision>12</cp:revision>
  <cp:lastPrinted>2025-07-18T09:02:00Z</cp:lastPrinted>
  <dcterms:created xsi:type="dcterms:W3CDTF">2026-04-21T16:31:00Z</dcterms:created>
  <dcterms:modified xsi:type="dcterms:W3CDTF">2026-06-23T10:06:00Z</dcterms:modified>
</cp:coreProperties>
</file>