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A9DE4" w14:textId="0D0F0DEF" w:rsidR="002A1D82" w:rsidRPr="00466C36" w:rsidRDefault="002A1D82" w:rsidP="00466C36">
      <w:pPr>
        <w:pStyle w:val="Styl1"/>
        <w:rPr>
          <w:rFonts w:cs="Arial"/>
          <w:b/>
          <w:bCs/>
        </w:rPr>
      </w:pPr>
      <w:r w:rsidRPr="00466C36">
        <w:rPr>
          <w:rFonts w:cs="Arial"/>
        </w:rPr>
        <w:t xml:space="preserve">Załącznik nr </w:t>
      </w:r>
      <w:r w:rsidR="00476F5D">
        <w:rPr>
          <w:rFonts w:cs="Arial"/>
        </w:rPr>
        <w:t>7</w:t>
      </w:r>
      <w:r w:rsidRPr="00466C36">
        <w:rPr>
          <w:rFonts w:cs="Arial"/>
          <w:b/>
          <w:bCs/>
        </w:rPr>
        <w:t xml:space="preserve"> – </w:t>
      </w:r>
      <w:r w:rsidR="00475DFC">
        <w:rPr>
          <w:rFonts w:cs="Arial"/>
          <w:b/>
          <w:bCs/>
        </w:rPr>
        <w:t xml:space="preserve">Opis Przedmiotu zamówienia </w:t>
      </w:r>
      <w:r w:rsidR="000C6CED">
        <w:rPr>
          <w:rFonts w:cs="Arial"/>
          <w:b/>
          <w:bCs/>
        </w:rPr>
        <w:t xml:space="preserve">dla Części </w:t>
      </w:r>
      <w:r w:rsidR="001F2519">
        <w:rPr>
          <w:rFonts w:cs="Arial"/>
          <w:b/>
          <w:bCs/>
        </w:rPr>
        <w:t>2</w:t>
      </w:r>
    </w:p>
    <w:p w14:paraId="5C8B5C65" w14:textId="76FB349D" w:rsidR="002038B6" w:rsidRPr="002A6C81" w:rsidRDefault="002038B6" w:rsidP="00466C36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2A6C81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0C6CED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="00EE7B7A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EE7B7A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/RZ/202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507A67FE" w14:textId="77777777" w:rsidR="002038B6" w:rsidRPr="00DE137B" w:rsidRDefault="002038B6" w:rsidP="00466C36">
      <w:pPr>
        <w:spacing w:before="120" w:after="48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088AC7C" w14:textId="4197AF2D" w:rsidR="002A1D82" w:rsidRPr="00546D84" w:rsidRDefault="00475DFC" w:rsidP="00A04D46">
      <w:pPr>
        <w:pStyle w:val="Nagwek1"/>
        <w:spacing w:line="276" w:lineRule="auto"/>
        <w:jc w:val="center"/>
        <w:rPr>
          <w:b w:val="0"/>
          <w:sz w:val="28"/>
          <w:szCs w:val="28"/>
        </w:rPr>
      </w:pPr>
      <w:r w:rsidRPr="00546D84">
        <w:rPr>
          <w:sz w:val="28"/>
          <w:szCs w:val="28"/>
          <w:u w:val="single"/>
        </w:rPr>
        <w:t>Opis przedmiotu zamówienia</w:t>
      </w:r>
      <w:r w:rsidR="00CB2205" w:rsidRPr="00546D84">
        <w:rPr>
          <w:sz w:val="28"/>
          <w:szCs w:val="28"/>
          <w:u w:val="single"/>
        </w:rPr>
        <w:t xml:space="preserve"> </w:t>
      </w:r>
      <w:r w:rsidR="00EE7B7A">
        <w:rPr>
          <w:sz w:val="28"/>
          <w:szCs w:val="28"/>
          <w:u w:val="single"/>
        </w:rPr>
        <w:t xml:space="preserve">(dalej „OPZ”) </w:t>
      </w:r>
      <w:r w:rsidR="00CB2205" w:rsidRPr="00546D84">
        <w:rPr>
          <w:sz w:val="28"/>
          <w:szCs w:val="28"/>
          <w:u w:val="single"/>
        </w:rPr>
        <w:t xml:space="preserve">dla Części </w:t>
      </w:r>
      <w:r w:rsidR="001F2519">
        <w:rPr>
          <w:sz w:val="28"/>
          <w:szCs w:val="28"/>
          <w:u w:val="single"/>
        </w:rPr>
        <w:t>2</w:t>
      </w:r>
    </w:p>
    <w:p w14:paraId="764DEE08" w14:textId="488E55CE" w:rsidR="002A1D82" w:rsidRDefault="002A1D82" w:rsidP="00A04D46">
      <w:pPr>
        <w:spacing w:before="120" w:after="24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003BA9">
        <w:rPr>
          <w:rFonts w:ascii="Arial" w:hAnsi="Arial" w:cs="Arial"/>
          <w:color w:val="000000" w:themeColor="text1"/>
          <w:sz w:val="22"/>
          <w:szCs w:val="22"/>
        </w:rPr>
        <w:t xml:space="preserve">pn.: </w:t>
      </w:r>
      <w:r w:rsidRPr="00003BA9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EE7B7A">
        <w:rPr>
          <w:rFonts w:ascii="Arial" w:hAnsi="Arial" w:cs="Arial"/>
          <w:b/>
          <w:bCs/>
          <w:color w:val="000000" w:themeColor="text1"/>
          <w:sz w:val="22"/>
          <w:szCs w:val="22"/>
        </w:rPr>
        <w:t>Ubezpieczenia majątkowe – mienia, komunikacyjne, odpowiedzialności cywilnej prowadzonej działalności, odpowiedzialności cywilnej członków władz spółki Miejskich Wodociągów i Kanalizacji w Bydgoszczy – spółka z o.o. w 2025 r.</w:t>
      </w:r>
      <w:r w:rsidRPr="00003BA9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48E26482" w14:textId="77777777" w:rsidR="00EE7B7A" w:rsidRPr="00596D5C" w:rsidRDefault="00EE7B7A" w:rsidP="00A04D46">
      <w:pPr>
        <w:tabs>
          <w:tab w:val="left" w:pos="567"/>
          <w:tab w:val="left" w:pos="4536"/>
          <w:tab w:val="left" w:pos="5953"/>
        </w:tabs>
        <w:spacing w:line="276" w:lineRule="auto"/>
        <w:ind w:right="-1"/>
        <w:outlineLvl w:val="0"/>
        <w:rPr>
          <w:rFonts w:ascii="Arial" w:hAnsi="Arial" w:cs="Arial"/>
          <w:b/>
          <w:iCs/>
          <w:sz w:val="32"/>
          <w:szCs w:val="32"/>
        </w:rPr>
      </w:pPr>
      <w:r w:rsidRPr="00596D5C">
        <w:rPr>
          <w:rFonts w:ascii="Arial" w:hAnsi="Arial" w:cs="Arial"/>
          <w:b/>
          <w:iCs/>
          <w:sz w:val="32"/>
          <w:szCs w:val="32"/>
        </w:rPr>
        <w:t>PRZEDMIOT I ZAKRES UBEZPIECZENIA</w:t>
      </w:r>
    </w:p>
    <w:p w14:paraId="3036BD99" w14:textId="4C14860D" w:rsidR="00EE7B7A" w:rsidRPr="00596D5C" w:rsidRDefault="00EE7B7A" w:rsidP="004A5D8A">
      <w:pPr>
        <w:tabs>
          <w:tab w:val="left" w:pos="0"/>
          <w:tab w:val="left" w:pos="4536"/>
          <w:tab w:val="left" w:pos="5953"/>
        </w:tabs>
        <w:spacing w:line="276" w:lineRule="auto"/>
        <w:ind w:right="-1"/>
        <w:jc w:val="both"/>
        <w:outlineLvl w:val="0"/>
        <w:rPr>
          <w:rFonts w:ascii="Arial" w:hAnsi="Arial" w:cs="Arial"/>
          <w:sz w:val="22"/>
          <w:szCs w:val="22"/>
        </w:rPr>
      </w:pPr>
      <w:r w:rsidRPr="00596D5C">
        <w:rPr>
          <w:rFonts w:ascii="Arial" w:hAnsi="Arial" w:cs="Arial"/>
          <w:b/>
          <w:iCs/>
          <w:sz w:val="22"/>
          <w:szCs w:val="22"/>
        </w:rPr>
        <w:t xml:space="preserve">Zamawiający - </w:t>
      </w:r>
      <w:r w:rsidRPr="00596D5C">
        <w:rPr>
          <w:rFonts w:ascii="Arial" w:hAnsi="Arial" w:cs="Arial"/>
          <w:sz w:val="22"/>
          <w:szCs w:val="22"/>
        </w:rPr>
        <w:t>Ubezpieczający /Ubezpieczony, Spółka (użyte w niniejszym OPZ określenia oznaczają Zamawiającego)</w:t>
      </w:r>
    </w:p>
    <w:p w14:paraId="3F145F6A" w14:textId="2802ECDC" w:rsidR="00EE7B7A" w:rsidRPr="00596D5C" w:rsidRDefault="00EE7B7A" w:rsidP="004A5D8A">
      <w:pPr>
        <w:tabs>
          <w:tab w:val="left" w:pos="567"/>
          <w:tab w:val="left" w:pos="4536"/>
          <w:tab w:val="left" w:pos="5953"/>
        </w:tabs>
        <w:spacing w:after="360" w:line="276" w:lineRule="auto"/>
        <w:outlineLvl w:val="0"/>
        <w:rPr>
          <w:rFonts w:ascii="Arial" w:hAnsi="Arial" w:cs="Arial"/>
          <w:b/>
          <w:iCs/>
          <w:sz w:val="22"/>
          <w:szCs w:val="22"/>
        </w:rPr>
      </w:pPr>
      <w:r w:rsidRPr="00596D5C">
        <w:rPr>
          <w:rFonts w:ascii="Arial" w:hAnsi="Arial" w:cs="Arial"/>
          <w:b/>
          <w:sz w:val="22"/>
          <w:szCs w:val="22"/>
        </w:rPr>
        <w:t>Wykonawca</w:t>
      </w:r>
      <w:r w:rsidRPr="00596D5C">
        <w:rPr>
          <w:rFonts w:ascii="Arial" w:hAnsi="Arial" w:cs="Arial"/>
          <w:sz w:val="22"/>
          <w:szCs w:val="22"/>
        </w:rPr>
        <w:t xml:space="preserve"> – Zakład Ubezpieczeń, Ubezpieczyciel</w:t>
      </w:r>
    </w:p>
    <w:p w14:paraId="48776F73" w14:textId="77777777" w:rsidR="001F2519" w:rsidRPr="001F2519" w:rsidRDefault="001F2519" w:rsidP="004A5D8A">
      <w:pPr>
        <w:pStyle w:val="Akapitzlist"/>
        <w:numPr>
          <w:ilvl w:val="0"/>
          <w:numId w:val="62"/>
        </w:numPr>
        <w:tabs>
          <w:tab w:val="left" w:pos="284"/>
          <w:tab w:val="left" w:pos="4536"/>
          <w:tab w:val="left" w:pos="5953"/>
        </w:tabs>
        <w:spacing w:line="276" w:lineRule="auto"/>
        <w:ind w:left="284" w:right="-39" w:hanging="142"/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1F2519">
        <w:rPr>
          <w:rFonts w:ascii="Arial" w:hAnsi="Arial" w:cs="Arial"/>
          <w:b/>
          <w:sz w:val="28"/>
          <w:szCs w:val="28"/>
        </w:rPr>
        <w:t>UBEZPIECZENIE ODPOWIEDZIALNOŚCI CZŁONKÓW WŁADZ SPÓŁKI, CZŁONKÓW ORGANÓW SPÓŁKI KAPITAŁOWEJ, DYREKCJI SPÓŁKI KAPITAŁOWEJ dla Części 2</w:t>
      </w:r>
    </w:p>
    <w:p w14:paraId="4EA7558E" w14:textId="76FA7F70" w:rsidR="001F2519" w:rsidRPr="00D22E31" w:rsidRDefault="001F2519" w:rsidP="004A5D8A">
      <w:pPr>
        <w:tabs>
          <w:tab w:val="left" w:pos="180"/>
          <w:tab w:val="left" w:pos="4536"/>
          <w:tab w:val="left" w:pos="5953"/>
        </w:tabs>
        <w:spacing w:line="276" w:lineRule="auto"/>
        <w:ind w:left="142" w:right="-1" w:firstLine="142"/>
        <w:rPr>
          <w:rFonts w:ascii="Arial" w:hAnsi="Arial" w:cs="Arial"/>
          <w:b/>
          <w:sz w:val="22"/>
          <w:szCs w:val="22"/>
        </w:rPr>
      </w:pPr>
      <w:r w:rsidRPr="00D22E31">
        <w:rPr>
          <w:rFonts w:ascii="Arial" w:hAnsi="Arial" w:cs="Arial"/>
          <w:b/>
          <w:sz w:val="22"/>
          <w:szCs w:val="22"/>
        </w:rPr>
        <w:t>Okres ubezpieczenia: 01.01.</w:t>
      </w:r>
      <w:r>
        <w:rPr>
          <w:rFonts w:ascii="Arial" w:hAnsi="Arial" w:cs="Arial"/>
          <w:b/>
          <w:sz w:val="22"/>
          <w:szCs w:val="22"/>
        </w:rPr>
        <w:t xml:space="preserve"> 2025</w:t>
      </w:r>
      <w:r w:rsidRPr="00D22E31">
        <w:rPr>
          <w:rFonts w:ascii="Arial" w:hAnsi="Arial" w:cs="Arial"/>
          <w:b/>
          <w:sz w:val="22"/>
          <w:szCs w:val="22"/>
        </w:rPr>
        <w:t xml:space="preserve"> r. – 31.12.</w:t>
      </w:r>
      <w:r>
        <w:rPr>
          <w:rFonts w:ascii="Arial" w:hAnsi="Arial" w:cs="Arial"/>
          <w:b/>
          <w:sz w:val="22"/>
          <w:szCs w:val="22"/>
        </w:rPr>
        <w:t xml:space="preserve"> 2025</w:t>
      </w:r>
      <w:r w:rsidRPr="00D22E31">
        <w:rPr>
          <w:rFonts w:ascii="Arial" w:hAnsi="Arial" w:cs="Arial"/>
          <w:b/>
          <w:sz w:val="22"/>
          <w:szCs w:val="22"/>
        </w:rPr>
        <w:t xml:space="preserve"> r.</w:t>
      </w:r>
    </w:p>
    <w:p w14:paraId="048A032E" w14:textId="77777777" w:rsidR="001F2519" w:rsidRPr="00D22E31" w:rsidRDefault="001F2519" w:rsidP="004A5D8A">
      <w:pPr>
        <w:numPr>
          <w:ilvl w:val="4"/>
          <w:numId w:val="33"/>
        </w:numPr>
        <w:tabs>
          <w:tab w:val="num" w:pos="709"/>
          <w:tab w:val="left" w:pos="4536"/>
          <w:tab w:val="left" w:pos="5953"/>
        </w:tabs>
        <w:spacing w:line="276" w:lineRule="auto"/>
        <w:ind w:left="709" w:right="63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D22E31">
        <w:rPr>
          <w:rFonts w:ascii="Arial" w:hAnsi="Arial" w:cs="Arial"/>
          <w:b/>
          <w:sz w:val="22"/>
          <w:szCs w:val="22"/>
        </w:rPr>
        <w:t>Zakres ubezpieczenia</w:t>
      </w:r>
      <w:r w:rsidRPr="00D22E31">
        <w:rPr>
          <w:rFonts w:ascii="Arial" w:hAnsi="Arial" w:cs="Arial"/>
          <w:sz w:val="22"/>
          <w:szCs w:val="22"/>
        </w:rPr>
        <w:t>: odpowiedzialność członków władz spółki, członków organów spółki kapitałowej, dyrekcji spółki kapitałowej.</w:t>
      </w:r>
    </w:p>
    <w:p w14:paraId="3DA89FFA" w14:textId="68091604" w:rsidR="001F2519" w:rsidRPr="00D22E31" w:rsidRDefault="001F2519" w:rsidP="004A5D8A">
      <w:pPr>
        <w:numPr>
          <w:ilvl w:val="4"/>
          <w:numId w:val="33"/>
        </w:numPr>
        <w:tabs>
          <w:tab w:val="num" w:pos="709"/>
          <w:tab w:val="left" w:pos="4536"/>
          <w:tab w:val="left" w:pos="5953"/>
        </w:tabs>
        <w:spacing w:line="276" w:lineRule="auto"/>
        <w:ind w:left="709" w:right="63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1F2519">
        <w:rPr>
          <w:rFonts w:ascii="Arial" w:hAnsi="Arial" w:cs="Arial"/>
          <w:bCs/>
          <w:sz w:val="22"/>
          <w:szCs w:val="22"/>
        </w:rPr>
        <w:t>Ochrona</w:t>
      </w:r>
      <w:r w:rsidRPr="00D22E31">
        <w:rPr>
          <w:rFonts w:ascii="Arial" w:hAnsi="Arial" w:cs="Arial"/>
          <w:sz w:val="22"/>
          <w:szCs w:val="22"/>
        </w:rPr>
        <w:t xml:space="preserve"> zgodnie ze standardem stosowanym przez wykonawcę, w oparciu </w:t>
      </w:r>
      <w:r w:rsidR="004A5D8A">
        <w:rPr>
          <w:rFonts w:ascii="Arial" w:hAnsi="Arial" w:cs="Arial"/>
          <w:sz w:val="22"/>
          <w:szCs w:val="22"/>
        </w:rPr>
        <w:br/>
      </w:r>
      <w:r w:rsidRPr="00D22E31">
        <w:rPr>
          <w:rFonts w:ascii="Arial" w:hAnsi="Arial" w:cs="Arial"/>
          <w:sz w:val="22"/>
          <w:szCs w:val="22"/>
        </w:rPr>
        <w:t xml:space="preserve">o obowiązujące ogólne warunki ubezpieczenia. W zakresie korzystniejszych zapisów </w:t>
      </w:r>
      <w:r w:rsidR="004A5D8A">
        <w:rPr>
          <w:rFonts w:ascii="Arial" w:hAnsi="Arial" w:cs="Arial"/>
          <w:sz w:val="22"/>
          <w:szCs w:val="22"/>
        </w:rPr>
        <w:br/>
      </w:r>
      <w:r w:rsidRPr="00D22E31">
        <w:rPr>
          <w:rFonts w:ascii="Arial" w:hAnsi="Arial" w:cs="Arial"/>
          <w:sz w:val="22"/>
          <w:szCs w:val="22"/>
        </w:rPr>
        <w:t>w stosunku do SIWZ, mają zastosowanie ogólne warunki ubezpieczenia</w:t>
      </w:r>
    </w:p>
    <w:p w14:paraId="090E105E" w14:textId="77777777" w:rsidR="001F2519" w:rsidRPr="00D22E31" w:rsidRDefault="001F2519" w:rsidP="004A5D8A">
      <w:pPr>
        <w:numPr>
          <w:ilvl w:val="4"/>
          <w:numId w:val="33"/>
        </w:numPr>
        <w:tabs>
          <w:tab w:val="num" w:pos="709"/>
          <w:tab w:val="left" w:pos="4536"/>
          <w:tab w:val="left" w:pos="5953"/>
        </w:tabs>
        <w:spacing w:line="276" w:lineRule="auto"/>
        <w:ind w:left="709" w:right="63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D22E31">
        <w:rPr>
          <w:rFonts w:ascii="Arial" w:hAnsi="Arial" w:cs="Arial"/>
          <w:sz w:val="22"/>
          <w:szCs w:val="22"/>
        </w:rPr>
        <w:t>Ochrona winna uwzględniać roszczenie większościowego udziałowca</w:t>
      </w:r>
    </w:p>
    <w:p w14:paraId="7B9691C1" w14:textId="3F9E74F7" w:rsidR="001F2519" w:rsidRPr="00D22E31" w:rsidRDefault="001F2519" w:rsidP="004A5D8A">
      <w:pPr>
        <w:numPr>
          <w:ilvl w:val="4"/>
          <w:numId w:val="33"/>
        </w:numPr>
        <w:tabs>
          <w:tab w:val="num" w:pos="709"/>
          <w:tab w:val="left" w:pos="4536"/>
          <w:tab w:val="left" w:pos="5953"/>
        </w:tabs>
        <w:spacing w:line="276" w:lineRule="auto"/>
        <w:ind w:left="709" w:right="63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D22E31">
        <w:rPr>
          <w:rFonts w:ascii="Arial" w:hAnsi="Arial" w:cs="Arial"/>
          <w:sz w:val="22"/>
          <w:szCs w:val="22"/>
        </w:rPr>
        <w:t xml:space="preserve">Ochrona obejmuje koszty i wydatki, które ubezpieczeni lub spółka w związku </w:t>
      </w:r>
      <w:r w:rsidR="004A5D8A">
        <w:rPr>
          <w:rFonts w:ascii="Arial" w:hAnsi="Arial" w:cs="Arial"/>
          <w:sz w:val="22"/>
          <w:szCs w:val="22"/>
        </w:rPr>
        <w:br/>
      </w:r>
      <w:r w:rsidRPr="00D22E31">
        <w:rPr>
          <w:rFonts w:ascii="Arial" w:hAnsi="Arial" w:cs="Arial"/>
          <w:sz w:val="22"/>
          <w:szCs w:val="22"/>
        </w:rPr>
        <w:t>z uchybieniem popełnionym przez ubezpieczonych, są zobowiązani ponieść, na zasadach określonych w ogólnych warunkach ubezpieczenia stosowanych przez wykonawcę.</w:t>
      </w:r>
    </w:p>
    <w:p w14:paraId="5A628E60" w14:textId="623DA6E9" w:rsidR="001F2519" w:rsidRPr="00D22E31" w:rsidRDefault="001F2519" w:rsidP="004A5D8A">
      <w:pPr>
        <w:numPr>
          <w:ilvl w:val="4"/>
          <w:numId w:val="33"/>
        </w:numPr>
        <w:tabs>
          <w:tab w:val="num" w:pos="709"/>
          <w:tab w:val="left" w:pos="4536"/>
          <w:tab w:val="left" w:pos="5953"/>
        </w:tabs>
        <w:spacing w:line="276" w:lineRule="auto"/>
        <w:ind w:left="709" w:right="63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D22E31">
        <w:rPr>
          <w:rFonts w:ascii="Arial" w:hAnsi="Arial" w:cs="Arial"/>
          <w:sz w:val="22"/>
          <w:szCs w:val="22"/>
        </w:rPr>
        <w:t>Ochrona dla obecnych, przyszłych, byłych członków władz spółki, w zakresie korzystniejszych zapisów mają zastosowanie ogólne warunki ubezpieczenia</w:t>
      </w:r>
    </w:p>
    <w:p w14:paraId="11FCDD0F" w14:textId="77777777" w:rsidR="001F2519" w:rsidRPr="00D22E31" w:rsidRDefault="001F2519" w:rsidP="004A5D8A">
      <w:pPr>
        <w:numPr>
          <w:ilvl w:val="4"/>
          <w:numId w:val="33"/>
        </w:numPr>
        <w:tabs>
          <w:tab w:val="num" w:pos="709"/>
          <w:tab w:val="left" w:pos="4536"/>
          <w:tab w:val="left" w:pos="5953"/>
        </w:tabs>
        <w:spacing w:line="276" w:lineRule="auto"/>
        <w:ind w:left="709" w:right="63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D22E31">
        <w:rPr>
          <w:rFonts w:ascii="Arial" w:hAnsi="Arial" w:cs="Arial"/>
          <w:sz w:val="22"/>
          <w:szCs w:val="22"/>
        </w:rPr>
        <w:t>Ubezpieczenie obejmie na zasadach określonych w ogólnych warunkach ubezpieczyciela Koszty Obrony poprzedzającej wniesienie Roszczenia lub wszczęcie Postępowania Urzędowego, koszty porady prawnej, pomocy prawnej, niezależnie do faktu, czy roszczenie jest zgłoszone bezpośrednio do członka zarządu, czy spółki</w:t>
      </w:r>
    </w:p>
    <w:p w14:paraId="2CB9364F" w14:textId="700A9D33" w:rsidR="001F2519" w:rsidRPr="00D22E31" w:rsidRDefault="001F2519" w:rsidP="004A5D8A">
      <w:pPr>
        <w:numPr>
          <w:ilvl w:val="4"/>
          <w:numId w:val="33"/>
        </w:numPr>
        <w:tabs>
          <w:tab w:val="num" w:pos="709"/>
          <w:tab w:val="left" w:pos="4536"/>
          <w:tab w:val="left" w:pos="5953"/>
        </w:tabs>
        <w:spacing w:line="276" w:lineRule="auto"/>
        <w:ind w:left="709" w:right="63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D22E31">
        <w:rPr>
          <w:rFonts w:ascii="Arial" w:hAnsi="Arial" w:cs="Arial"/>
          <w:sz w:val="22"/>
          <w:szCs w:val="22"/>
        </w:rPr>
        <w:t>Ubezpieczenie obejmie m.in. na zasadach określonych w ogólnych warunkach ubezpieczyciela Koszty Obrony w Postępowaniu Urzędowym, kaucji i postępowania ekstradycyjnego, Kosztów Zaskarżenia</w:t>
      </w:r>
    </w:p>
    <w:p w14:paraId="58652E78" w14:textId="72391C5F" w:rsidR="001F2519" w:rsidRPr="00D22E31" w:rsidRDefault="001F2519" w:rsidP="004A5D8A">
      <w:pPr>
        <w:numPr>
          <w:ilvl w:val="4"/>
          <w:numId w:val="33"/>
        </w:numPr>
        <w:tabs>
          <w:tab w:val="num" w:pos="709"/>
          <w:tab w:val="left" w:pos="4536"/>
          <w:tab w:val="left" w:pos="5953"/>
        </w:tabs>
        <w:spacing w:line="276" w:lineRule="auto"/>
        <w:ind w:left="709" w:right="63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D22E31">
        <w:rPr>
          <w:rFonts w:ascii="Arial" w:hAnsi="Arial" w:cs="Arial"/>
          <w:sz w:val="22"/>
          <w:szCs w:val="22"/>
        </w:rPr>
        <w:t xml:space="preserve">Ubezpieczenie obejmie m.in. na zasadach określonych w ogólnych warunkach ubezpieczyciela roszczenia regresowe Ubezpieczonej Spółki o zwrot poniesionych kosztów z tytułu zapłaty kary, itp. limit </w:t>
      </w:r>
      <w:r>
        <w:rPr>
          <w:rFonts w:ascii="Arial" w:hAnsi="Arial" w:cs="Arial"/>
          <w:sz w:val="22"/>
          <w:szCs w:val="22"/>
        </w:rPr>
        <w:t xml:space="preserve">co najmniej </w:t>
      </w:r>
      <w:r w:rsidRPr="00D22E31">
        <w:rPr>
          <w:rFonts w:ascii="Arial" w:hAnsi="Arial" w:cs="Arial"/>
          <w:sz w:val="22"/>
          <w:szCs w:val="22"/>
        </w:rPr>
        <w:t>25% sumy ubezpieczenia</w:t>
      </w:r>
    </w:p>
    <w:p w14:paraId="3CB48D28" w14:textId="48068543" w:rsidR="001F2519" w:rsidRPr="00D22E31" w:rsidRDefault="001F2519" w:rsidP="004A5D8A">
      <w:pPr>
        <w:numPr>
          <w:ilvl w:val="4"/>
          <w:numId w:val="33"/>
        </w:numPr>
        <w:tabs>
          <w:tab w:val="num" w:pos="709"/>
          <w:tab w:val="left" w:pos="4536"/>
          <w:tab w:val="left" w:pos="5953"/>
        </w:tabs>
        <w:spacing w:line="276" w:lineRule="auto"/>
        <w:ind w:left="709" w:right="63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D22E31">
        <w:rPr>
          <w:rFonts w:ascii="Arial" w:hAnsi="Arial" w:cs="Arial"/>
          <w:sz w:val="22"/>
          <w:szCs w:val="22"/>
        </w:rPr>
        <w:t xml:space="preserve">Pozostałe koszty oferowane w ochronie ubezpieczeniowej, na zasadach określonych </w:t>
      </w:r>
      <w:r>
        <w:rPr>
          <w:rFonts w:ascii="Arial" w:hAnsi="Arial" w:cs="Arial"/>
          <w:sz w:val="22"/>
          <w:szCs w:val="22"/>
        </w:rPr>
        <w:br/>
      </w:r>
      <w:r w:rsidRPr="00D22E31">
        <w:rPr>
          <w:rFonts w:ascii="Arial" w:hAnsi="Arial" w:cs="Arial"/>
          <w:sz w:val="22"/>
          <w:szCs w:val="22"/>
        </w:rPr>
        <w:t>w ogólnych warunkach ubezpieczyciela m.in. np. koszty naprawy wizerunku, odzyskania dobrego imienia, koszty porady prawnej, koszty awaryjne, inne.</w:t>
      </w:r>
    </w:p>
    <w:p w14:paraId="75981005" w14:textId="3D3331CF" w:rsidR="001F2519" w:rsidRPr="00D22E31" w:rsidRDefault="001F2519" w:rsidP="004A5D8A">
      <w:pPr>
        <w:numPr>
          <w:ilvl w:val="4"/>
          <w:numId w:val="33"/>
        </w:numPr>
        <w:tabs>
          <w:tab w:val="num" w:pos="709"/>
          <w:tab w:val="left" w:pos="4536"/>
          <w:tab w:val="left" w:pos="5953"/>
        </w:tabs>
        <w:spacing w:line="276" w:lineRule="auto"/>
        <w:ind w:left="709" w:right="63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D22E31">
        <w:rPr>
          <w:rFonts w:ascii="Arial" w:hAnsi="Arial" w:cs="Arial"/>
          <w:sz w:val="22"/>
          <w:szCs w:val="22"/>
        </w:rPr>
        <w:t xml:space="preserve">Ubezpieczenie obejmuje odpowiedzialność Osób Ubezpieczonych za zaległości publicznoprawne Ubezpieczonej Spółki na podstawie artykułu 116 i 116a w związku </w:t>
      </w:r>
      <w:r>
        <w:rPr>
          <w:rFonts w:ascii="Arial" w:hAnsi="Arial" w:cs="Arial"/>
          <w:sz w:val="22"/>
          <w:szCs w:val="22"/>
        </w:rPr>
        <w:br/>
      </w:r>
      <w:r w:rsidRPr="00D22E31">
        <w:rPr>
          <w:rFonts w:ascii="Arial" w:hAnsi="Arial" w:cs="Arial"/>
          <w:sz w:val="22"/>
          <w:szCs w:val="22"/>
        </w:rPr>
        <w:lastRenderedPageBreak/>
        <w:t>z artykułem 107 Ordynacji podatkowej, o ile ogólne warunki ubezpieczyciela przewidują taki zakres ochrony</w:t>
      </w:r>
    </w:p>
    <w:p w14:paraId="65AB7D82" w14:textId="77777777" w:rsidR="001F2519" w:rsidRPr="00D22E31" w:rsidRDefault="001F2519" w:rsidP="004A5D8A">
      <w:pPr>
        <w:numPr>
          <w:ilvl w:val="4"/>
          <w:numId w:val="33"/>
        </w:numPr>
        <w:tabs>
          <w:tab w:val="num" w:pos="709"/>
          <w:tab w:val="left" w:pos="4536"/>
          <w:tab w:val="left" w:pos="5953"/>
        </w:tabs>
        <w:spacing w:line="276" w:lineRule="auto"/>
        <w:ind w:left="709" w:right="63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D22E31">
        <w:rPr>
          <w:rFonts w:ascii="Arial" w:hAnsi="Arial" w:cs="Arial"/>
          <w:bCs/>
          <w:sz w:val="22"/>
          <w:szCs w:val="22"/>
        </w:rPr>
        <w:t xml:space="preserve">Definicje </w:t>
      </w:r>
      <w:r w:rsidRPr="00D22E31">
        <w:rPr>
          <w:rFonts w:ascii="Arial" w:hAnsi="Arial" w:cs="Arial"/>
          <w:sz w:val="22"/>
          <w:szCs w:val="22"/>
        </w:rPr>
        <w:t>na zasadach określonych w ogólnych warunkach ubezpieczyciela, a w razie braku zdefiniowania zastosowanie będą miały zapisy poniższe</w:t>
      </w:r>
    </w:p>
    <w:p w14:paraId="7EFAE16E" w14:textId="77777777" w:rsidR="001F2519" w:rsidRPr="00D22E31" w:rsidRDefault="001F2519" w:rsidP="004A5D8A">
      <w:pPr>
        <w:numPr>
          <w:ilvl w:val="1"/>
          <w:numId w:val="61"/>
        </w:numPr>
        <w:tabs>
          <w:tab w:val="left" w:pos="1276"/>
        </w:tabs>
        <w:spacing w:line="276" w:lineRule="auto"/>
        <w:ind w:left="1134" w:right="63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D22E31">
        <w:rPr>
          <w:rFonts w:ascii="Arial" w:hAnsi="Arial" w:cs="Arial"/>
          <w:sz w:val="22"/>
          <w:szCs w:val="22"/>
        </w:rPr>
        <w:t>Wypadek/zdarzenie ubezpieczeniowe – oznacza wystąpienie z roszczeniem lub wszczęcie postępowania urzędowego w okresie ubezpieczenia lub w przedłużonym okresie zgłaszania roszczeń, jeżeli ma on zastosowanie, następującym po Okresie Ubezpieczenia.</w:t>
      </w:r>
    </w:p>
    <w:p w14:paraId="79A726CD" w14:textId="028E0516" w:rsidR="001F2519" w:rsidRPr="00D22E31" w:rsidRDefault="001F2519" w:rsidP="004A5D8A">
      <w:pPr>
        <w:numPr>
          <w:ilvl w:val="1"/>
          <w:numId w:val="61"/>
        </w:numPr>
        <w:tabs>
          <w:tab w:val="left" w:pos="1276"/>
        </w:tabs>
        <w:spacing w:line="276" w:lineRule="auto"/>
        <w:ind w:left="1134" w:right="63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D22E31">
        <w:rPr>
          <w:rFonts w:ascii="Arial" w:hAnsi="Arial" w:cs="Arial"/>
          <w:sz w:val="22"/>
          <w:szCs w:val="22"/>
        </w:rPr>
        <w:t>Roszczenie - oznacza pisemne żądanie wypłaty odszkodowania na mocy przepisów o odpowiedzialności ustawowej, wniesione przeciwko Ubezpieczonemu z tytułu szkody majątkowej powstałej w wyniku uchybienia. Za Roszczenie uważa się także kroki prawne podejmowane przez Ubezpieczonych. Wykonawca udzieli ochrony retroaktywnej, zgodnie z ogólnymi warunkami wykonawcy.</w:t>
      </w:r>
    </w:p>
    <w:p w14:paraId="1C8891C4" w14:textId="77777777" w:rsidR="001F2519" w:rsidRPr="00D22E31" w:rsidRDefault="001F2519" w:rsidP="004A5D8A">
      <w:pPr>
        <w:numPr>
          <w:ilvl w:val="1"/>
          <w:numId w:val="61"/>
        </w:numPr>
        <w:tabs>
          <w:tab w:val="left" w:pos="1276"/>
        </w:tabs>
        <w:spacing w:line="276" w:lineRule="auto"/>
        <w:ind w:left="1134" w:right="63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D22E31">
        <w:rPr>
          <w:rFonts w:ascii="Arial" w:hAnsi="Arial" w:cs="Arial"/>
          <w:sz w:val="22"/>
          <w:szCs w:val="22"/>
        </w:rPr>
        <w:t xml:space="preserve">Uchybienie – oznacza rzeczywiście błędne lub za błędne poczytywane działanie lub zaniechanie Ubezpieczonej spółki lub osoby ubezpieczonej w związku z ich właściwością lub pełnieniem funkcji. </w:t>
      </w:r>
    </w:p>
    <w:p w14:paraId="3E4CD974" w14:textId="1955C8F5" w:rsidR="001F2519" w:rsidRPr="00D22E31" w:rsidRDefault="001F2519" w:rsidP="004A5D8A">
      <w:pPr>
        <w:numPr>
          <w:ilvl w:val="4"/>
          <w:numId w:val="33"/>
        </w:numPr>
        <w:tabs>
          <w:tab w:val="num" w:pos="709"/>
          <w:tab w:val="left" w:pos="4536"/>
          <w:tab w:val="left" w:pos="5953"/>
        </w:tabs>
        <w:spacing w:line="276" w:lineRule="auto"/>
        <w:ind w:left="709" w:right="63" w:hanging="425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D22E31">
        <w:rPr>
          <w:rFonts w:ascii="Arial" w:hAnsi="Arial" w:cs="Arial"/>
          <w:bCs/>
          <w:sz w:val="22"/>
          <w:szCs w:val="22"/>
        </w:rPr>
        <w:t>Osoby dodatkowo ubezpieczone: zgodnie z ogólnymi warunkami ubezpieczenia stosowanymi przez wykonawcę, w szczególności pracownicy wykonujący funkcje zarządcze, pełnomocnicy, spadkobiercy,</w:t>
      </w:r>
    </w:p>
    <w:p w14:paraId="253F1B66" w14:textId="150020B7" w:rsidR="001F2519" w:rsidRPr="00D22E31" w:rsidRDefault="001F2519" w:rsidP="004A5D8A">
      <w:pPr>
        <w:numPr>
          <w:ilvl w:val="4"/>
          <w:numId w:val="33"/>
        </w:numPr>
        <w:tabs>
          <w:tab w:val="num" w:pos="709"/>
          <w:tab w:val="left" w:pos="4536"/>
          <w:tab w:val="left" w:pos="5953"/>
        </w:tabs>
        <w:spacing w:line="276" w:lineRule="auto"/>
        <w:ind w:left="709" w:right="63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D22E31">
        <w:rPr>
          <w:rFonts w:ascii="Arial" w:hAnsi="Arial" w:cs="Arial"/>
          <w:sz w:val="22"/>
          <w:szCs w:val="22"/>
        </w:rPr>
        <w:t xml:space="preserve">Przedłużony Okres Zgłaszania Roszczeń dla ustępujących Osób Ubezpieczonych </w:t>
      </w:r>
      <w:r w:rsidRPr="0089527D">
        <w:rPr>
          <w:rFonts w:ascii="Arial" w:hAnsi="Arial" w:cs="Arial"/>
          <w:bCs/>
          <w:sz w:val="22"/>
          <w:szCs w:val="22"/>
        </w:rPr>
        <w:t>minimum</w:t>
      </w:r>
      <w:r w:rsidRPr="00D22E31">
        <w:rPr>
          <w:rFonts w:ascii="Arial" w:hAnsi="Arial" w:cs="Arial"/>
          <w:sz w:val="22"/>
          <w:szCs w:val="22"/>
        </w:rPr>
        <w:t xml:space="preserve"> 36 miesięcy, zgodnie z ogólnymi warunkami stosowanymi przez wykonawcę</w:t>
      </w:r>
    </w:p>
    <w:p w14:paraId="010ACCE2" w14:textId="10799027" w:rsidR="001F2519" w:rsidRPr="00C00F8F" w:rsidRDefault="001F2519" w:rsidP="004A5D8A">
      <w:pPr>
        <w:tabs>
          <w:tab w:val="num" w:pos="709"/>
          <w:tab w:val="left" w:pos="4536"/>
          <w:tab w:val="left" w:pos="5953"/>
        </w:tabs>
        <w:spacing w:line="276" w:lineRule="auto"/>
        <w:ind w:left="709" w:right="63"/>
        <w:jc w:val="both"/>
        <w:outlineLvl w:val="0"/>
        <w:rPr>
          <w:rFonts w:ascii="Arial" w:hAnsi="Arial" w:cs="Arial"/>
          <w:sz w:val="22"/>
          <w:szCs w:val="22"/>
        </w:rPr>
      </w:pPr>
      <w:r w:rsidRPr="00D22E31">
        <w:rPr>
          <w:rFonts w:ascii="Arial" w:hAnsi="Arial" w:cs="Arial"/>
          <w:sz w:val="22"/>
          <w:szCs w:val="22"/>
        </w:rPr>
        <w:t xml:space="preserve">Przedłużony Okres Zgłaszania Roszczeń zgodnie z ogólnymi warunkami stosowanymi </w:t>
      </w:r>
      <w:r w:rsidRPr="00C00F8F">
        <w:rPr>
          <w:rFonts w:ascii="Arial" w:hAnsi="Arial" w:cs="Arial"/>
          <w:sz w:val="22"/>
          <w:szCs w:val="22"/>
        </w:rPr>
        <w:t>przez wykonawcę minimum 36 miesięcy</w:t>
      </w:r>
    </w:p>
    <w:p w14:paraId="1662AFC1" w14:textId="4C369CB9" w:rsidR="001F2519" w:rsidRPr="00C00F8F" w:rsidRDefault="001F2519" w:rsidP="004A5D8A">
      <w:pPr>
        <w:tabs>
          <w:tab w:val="num" w:pos="709"/>
          <w:tab w:val="left" w:pos="4536"/>
          <w:tab w:val="left" w:pos="5953"/>
        </w:tabs>
        <w:spacing w:line="276" w:lineRule="auto"/>
        <w:ind w:left="709" w:right="63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4A5D8A">
        <w:rPr>
          <w:rFonts w:ascii="Arial" w:hAnsi="Arial" w:cs="Arial"/>
          <w:sz w:val="22"/>
          <w:szCs w:val="22"/>
        </w:rPr>
        <w:t>Sposób</w:t>
      </w:r>
      <w:r w:rsidRPr="00C00F8F">
        <w:rPr>
          <w:rFonts w:ascii="Arial" w:hAnsi="Arial" w:cs="Arial"/>
          <w:bCs/>
          <w:sz w:val="22"/>
          <w:szCs w:val="22"/>
        </w:rPr>
        <w:t xml:space="preserve"> reprezentacji spółki: zgodnie z umową spółki i KRS</w:t>
      </w:r>
    </w:p>
    <w:p w14:paraId="62FD34B0" w14:textId="0EA1A5B8" w:rsidR="001F2519" w:rsidRPr="00C00F8F" w:rsidRDefault="001F2519" w:rsidP="004A5D8A">
      <w:pPr>
        <w:numPr>
          <w:ilvl w:val="4"/>
          <w:numId w:val="33"/>
        </w:numPr>
        <w:tabs>
          <w:tab w:val="num" w:pos="709"/>
          <w:tab w:val="left" w:pos="4536"/>
          <w:tab w:val="left" w:pos="5953"/>
        </w:tabs>
        <w:spacing w:line="276" w:lineRule="auto"/>
        <w:ind w:left="709" w:right="63" w:hanging="425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C00F8F">
        <w:rPr>
          <w:rFonts w:ascii="Arial" w:hAnsi="Arial" w:cs="Arial"/>
          <w:bCs/>
          <w:sz w:val="22"/>
          <w:szCs w:val="22"/>
        </w:rPr>
        <w:t xml:space="preserve">Forma </w:t>
      </w:r>
      <w:r w:rsidRPr="0089527D">
        <w:rPr>
          <w:rFonts w:ascii="Arial" w:hAnsi="Arial" w:cs="Arial"/>
          <w:sz w:val="22"/>
          <w:szCs w:val="22"/>
        </w:rPr>
        <w:t>ubezpieczenia</w:t>
      </w:r>
      <w:r w:rsidRPr="00C00F8F">
        <w:rPr>
          <w:rFonts w:ascii="Arial" w:hAnsi="Arial" w:cs="Arial"/>
          <w:bCs/>
          <w:sz w:val="22"/>
          <w:szCs w:val="22"/>
        </w:rPr>
        <w:t>: bezimienna</w:t>
      </w:r>
    </w:p>
    <w:p w14:paraId="26DB2469" w14:textId="4BCF925B" w:rsidR="001F2519" w:rsidRPr="00C00F8F" w:rsidRDefault="001F2519" w:rsidP="004A5D8A">
      <w:pPr>
        <w:numPr>
          <w:ilvl w:val="4"/>
          <w:numId w:val="33"/>
        </w:numPr>
        <w:tabs>
          <w:tab w:val="num" w:pos="709"/>
          <w:tab w:val="left" w:pos="4536"/>
          <w:tab w:val="left" w:pos="5953"/>
        </w:tabs>
        <w:spacing w:line="276" w:lineRule="auto"/>
        <w:ind w:left="709" w:right="63" w:hanging="425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C00F8F">
        <w:rPr>
          <w:rFonts w:ascii="Arial" w:hAnsi="Arial" w:cs="Arial"/>
          <w:bCs/>
          <w:sz w:val="22"/>
          <w:szCs w:val="22"/>
        </w:rPr>
        <w:t xml:space="preserve">Suma </w:t>
      </w:r>
      <w:r w:rsidRPr="00632C8C">
        <w:rPr>
          <w:rFonts w:ascii="Arial" w:hAnsi="Arial" w:cs="Arial"/>
          <w:bCs/>
          <w:sz w:val="22"/>
          <w:szCs w:val="22"/>
        </w:rPr>
        <w:t xml:space="preserve">gwarancyjna: </w:t>
      </w:r>
      <w:r>
        <w:rPr>
          <w:rFonts w:ascii="Arial" w:hAnsi="Arial" w:cs="Arial"/>
          <w:b/>
          <w:sz w:val="22"/>
          <w:szCs w:val="22"/>
        </w:rPr>
        <w:t>2</w:t>
      </w:r>
      <w:r w:rsidRPr="00632C8C">
        <w:rPr>
          <w:rFonts w:ascii="Arial" w:hAnsi="Arial" w:cs="Arial"/>
          <w:b/>
          <w:sz w:val="22"/>
          <w:szCs w:val="22"/>
        </w:rPr>
        <w:t>.000.000,00</w:t>
      </w:r>
      <w:r w:rsidRPr="00C00F8F">
        <w:rPr>
          <w:rFonts w:ascii="Arial" w:hAnsi="Arial" w:cs="Arial"/>
          <w:bCs/>
          <w:sz w:val="22"/>
          <w:szCs w:val="22"/>
        </w:rPr>
        <w:t xml:space="preserve"> PLN na jedno i wszystkie zdarzenia w okresie ubezpieczenia</w:t>
      </w:r>
    </w:p>
    <w:p w14:paraId="4010917B" w14:textId="0C55861C" w:rsidR="001F2519" w:rsidRPr="00C00F8F" w:rsidRDefault="001F2519" w:rsidP="004A5D8A">
      <w:pPr>
        <w:numPr>
          <w:ilvl w:val="4"/>
          <w:numId w:val="33"/>
        </w:numPr>
        <w:tabs>
          <w:tab w:val="num" w:pos="709"/>
          <w:tab w:val="left" w:pos="4536"/>
          <w:tab w:val="left" w:pos="5953"/>
        </w:tabs>
        <w:spacing w:line="276" w:lineRule="auto"/>
        <w:ind w:left="709" w:right="63" w:hanging="425"/>
        <w:jc w:val="both"/>
        <w:outlineLvl w:val="0"/>
        <w:rPr>
          <w:rFonts w:ascii="Arial" w:hAnsi="Arial" w:cs="Arial"/>
          <w:sz w:val="22"/>
          <w:szCs w:val="22"/>
        </w:rPr>
      </w:pPr>
      <w:r w:rsidRPr="0089527D">
        <w:rPr>
          <w:rFonts w:ascii="Arial" w:hAnsi="Arial" w:cs="Arial"/>
          <w:bCs/>
          <w:sz w:val="22"/>
          <w:szCs w:val="22"/>
        </w:rPr>
        <w:t>Franszyza</w:t>
      </w:r>
      <w:r w:rsidRPr="00C00F8F">
        <w:rPr>
          <w:rFonts w:ascii="Arial" w:hAnsi="Arial" w:cs="Arial"/>
          <w:sz w:val="22"/>
          <w:szCs w:val="22"/>
        </w:rPr>
        <w:t xml:space="preserve"> integralna: 2.000,00 PLN</w:t>
      </w:r>
    </w:p>
    <w:p w14:paraId="56AA0482" w14:textId="50CD31B4" w:rsidR="001F2519" w:rsidRPr="00C00F8F" w:rsidRDefault="001F2519" w:rsidP="004A5D8A">
      <w:pPr>
        <w:tabs>
          <w:tab w:val="num" w:pos="709"/>
          <w:tab w:val="left" w:pos="3261"/>
          <w:tab w:val="left" w:pos="4536"/>
          <w:tab w:val="left" w:pos="5953"/>
        </w:tabs>
        <w:spacing w:line="276" w:lineRule="auto"/>
        <w:ind w:left="709" w:right="63"/>
        <w:jc w:val="both"/>
        <w:outlineLvl w:val="0"/>
        <w:rPr>
          <w:rFonts w:ascii="Arial" w:hAnsi="Arial" w:cs="Arial"/>
          <w:sz w:val="22"/>
          <w:szCs w:val="22"/>
        </w:rPr>
      </w:pPr>
      <w:r w:rsidRPr="00C00F8F">
        <w:rPr>
          <w:rFonts w:ascii="Arial" w:hAnsi="Arial" w:cs="Arial"/>
          <w:sz w:val="22"/>
          <w:szCs w:val="22"/>
        </w:rPr>
        <w:t>Franszyza redukcyjna:</w:t>
      </w:r>
      <w:r w:rsidR="004A5D8A">
        <w:rPr>
          <w:rFonts w:ascii="Arial" w:hAnsi="Arial" w:cs="Arial"/>
          <w:sz w:val="22"/>
          <w:szCs w:val="22"/>
        </w:rPr>
        <w:tab/>
      </w:r>
      <w:r w:rsidRPr="00C00F8F">
        <w:rPr>
          <w:rFonts w:ascii="Arial" w:hAnsi="Arial" w:cs="Arial"/>
          <w:sz w:val="22"/>
          <w:szCs w:val="22"/>
        </w:rPr>
        <w:t>zniesiona</w:t>
      </w:r>
    </w:p>
    <w:p w14:paraId="537BCD7C" w14:textId="77777777" w:rsidR="001F2519" w:rsidRDefault="001F2519" w:rsidP="004A5D8A">
      <w:pPr>
        <w:tabs>
          <w:tab w:val="num" w:pos="709"/>
          <w:tab w:val="left" w:pos="4536"/>
          <w:tab w:val="left" w:pos="5953"/>
        </w:tabs>
        <w:spacing w:line="276" w:lineRule="auto"/>
        <w:ind w:left="709" w:right="63"/>
        <w:jc w:val="both"/>
        <w:outlineLvl w:val="0"/>
        <w:rPr>
          <w:rFonts w:ascii="Arial" w:hAnsi="Arial" w:cs="Arial"/>
          <w:sz w:val="22"/>
          <w:szCs w:val="22"/>
        </w:rPr>
      </w:pPr>
      <w:r w:rsidRPr="00C00F8F">
        <w:rPr>
          <w:rFonts w:ascii="Arial" w:hAnsi="Arial" w:cs="Arial"/>
          <w:sz w:val="22"/>
          <w:szCs w:val="22"/>
        </w:rPr>
        <w:t>Udział własny w szkodzie: zniesiony</w:t>
      </w:r>
    </w:p>
    <w:p w14:paraId="3156B792" w14:textId="67CFBEF9" w:rsidR="00C82161" w:rsidRDefault="00C82161" w:rsidP="004A5D8A">
      <w:pPr>
        <w:tabs>
          <w:tab w:val="num" w:pos="709"/>
          <w:tab w:val="left" w:pos="4536"/>
          <w:tab w:val="left" w:pos="5953"/>
        </w:tabs>
        <w:spacing w:line="276" w:lineRule="auto"/>
        <w:ind w:left="709" w:right="63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7DE32EC" w14:textId="77777777" w:rsidR="00C82161" w:rsidRPr="00C00F8F" w:rsidRDefault="00C82161" w:rsidP="004A5D8A">
      <w:pPr>
        <w:tabs>
          <w:tab w:val="num" w:pos="709"/>
          <w:tab w:val="left" w:pos="4536"/>
          <w:tab w:val="left" w:pos="5953"/>
        </w:tabs>
        <w:spacing w:line="276" w:lineRule="auto"/>
        <w:ind w:left="709" w:right="63"/>
        <w:jc w:val="both"/>
        <w:outlineLvl w:val="0"/>
        <w:rPr>
          <w:rFonts w:ascii="Arial" w:hAnsi="Arial" w:cs="Arial"/>
          <w:sz w:val="22"/>
          <w:szCs w:val="22"/>
        </w:rPr>
      </w:pPr>
    </w:p>
    <w:p w14:paraId="15FFF37F" w14:textId="77777777" w:rsidR="00C82161" w:rsidRPr="00300F66" w:rsidRDefault="00C82161" w:rsidP="00C82161">
      <w:pPr>
        <w:pStyle w:val="Akapitzlist"/>
        <w:numPr>
          <w:ilvl w:val="0"/>
          <w:numId w:val="62"/>
        </w:numPr>
        <w:tabs>
          <w:tab w:val="left" w:pos="284"/>
          <w:tab w:val="left" w:pos="4536"/>
          <w:tab w:val="left" w:pos="5953"/>
        </w:tabs>
        <w:spacing w:line="276" w:lineRule="auto"/>
        <w:ind w:left="284" w:right="-39" w:hanging="142"/>
        <w:jc w:val="both"/>
        <w:outlineLvl w:val="0"/>
        <w:rPr>
          <w:rFonts w:ascii="Arial" w:hAnsi="Arial" w:cs="Arial"/>
          <w:b/>
          <w:sz w:val="28"/>
          <w:szCs w:val="28"/>
        </w:rPr>
      </w:pPr>
      <w:r w:rsidRPr="00300F66">
        <w:rPr>
          <w:rFonts w:ascii="Arial" w:hAnsi="Arial" w:cs="Arial"/>
          <w:b/>
          <w:sz w:val="28"/>
          <w:szCs w:val="28"/>
        </w:rPr>
        <w:t xml:space="preserve">KLAUZULE DODATKOWE </w:t>
      </w:r>
    </w:p>
    <w:p w14:paraId="172D0E9B" w14:textId="36F81ECC" w:rsidR="00C82161" w:rsidRPr="00D22E31" w:rsidRDefault="00C82161" w:rsidP="00C82161">
      <w:pPr>
        <w:tabs>
          <w:tab w:val="left" w:pos="567"/>
          <w:tab w:val="left" w:pos="4536"/>
          <w:tab w:val="left" w:pos="5953"/>
        </w:tabs>
        <w:spacing w:after="240" w:line="276" w:lineRule="auto"/>
        <w:ind w:right="62"/>
        <w:jc w:val="both"/>
        <w:rPr>
          <w:rFonts w:ascii="Arial" w:hAnsi="Arial" w:cs="Arial"/>
          <w:szCs w:val="20"/>
        </w:rPr>
      </w:pPr>
      <w:r w:rsidRPr="00D22E31">
        <w:rPr>
          <w:rFonts w:ascii="Arial" w:hAnsi="Arial" w:cs="Arial"/>
          <w:szCs w:val="20"/>
        </w:rPr>
        <w:t>Zakres ubezpieczenia zostaje rozszerzony o wymienion</w:t>
      </w:r>
      <w:r>
        <w:rPr>
          <w:rFonts w:ascii="Arial" w:hAnsi="Arial" w:cs="Arial"/>
          <w:szCs w:val="20"/>
        </w:rPr>
        <w:t>ą</w:t>
      </w:r>
      <w:r w:rsidRPr="00D22E31">
        <w:rPr>
          <w:rFonts w:ascii="Arial" w:hAnsi="Arial" w:cs="Arial"/>
          <w:szCs w:val="20"/>
        </w:rPr>
        <w:t xml:space="preserve"> niżej klauzule fakultatywn</w:t>
      </w:r>
      <w:r>
        <w:rPr>
          <w:rFonts w:ascii="Arial" w:hAnsi="Arial" w:cs="Arial"/>
          <w:szCs w:val="20"/>
        </w:rPr>
        <w:t>ą</w:t>
      </w:r>
      <w:r w:rsidRPr="00D22E31">
        <w:rPr>
          <w:rFonts w:ascii="Arial" w:hAnsi="Arial" w:cs="Arial"/>
          <w:szCs w:val="20"/>
        </w:rPr>
        <w:t>:</w:t>
      </w:r>
    </w:p>
    <w:p w14:paraId="29F105B6" w14:textId="6B6F3236" w:rsidR="00C82161" w:rsidRPr="000B5C89" w:rsidRDefault="00C82161" w:rsidP="00C82161">
      <w:pPr>
        <w:tabs>
          <w:tab w:val="left" w:pos="567"/>
          <w:tab w:val="left" w:pos="4536"/>
          <w:tab w:val="left" w:pos="5953"/>
        </w:tabs>
        <w:ind w:right="63"/>
        <w:jc w:val="both"/>
        <w:outlineLvl w:val="0"/>
        <w:rPr>
          <w:rFonts w:ascii="Arial" w:hAnsi="Arial" w:cs="Arial"/>
          <w:b/>
          <w:szCs w:val="20"/>
        </w:rPr>
      </w:pPr>
      <w:r w:rsidRPr="00C46D77">
        <w:rPr>
          <w:rFonts w:ascii="Arial" w:hAnsi="Arial" w:cs="Arial"/>
          <w:b/>
          <w:szCs w:val="20"/>
        </w:rPr>
        <w:t>Klauzul</w:t>
      </w:r>
      <w:r>
        <w:rPr>
          <w:rFonts w:ascii="Arial" w:hAnsi="Arial" w:cs="Arial"/>
          <w:b/>
          <w:szCs w:val="20"/>
        </w:rPr>
        <w:t>a</w:t>
      </w:r>
      <w:r w:rsidRPr="00C46D77">
        <w:rPr>
          <w:rFonts w:ascii="Arial" w:hAnsi="Arial" w:cs="Arial"/>
          <w:b/>
          <w:szCs w:val="20"/>
        </w:rPr>
        <w:t xml:space="preserve"> fakultatywn</w:t>
      </w:r>
      <w:r>
        <w:rPr>
          <w:rFonts w:ascii="Arial" w:hAnsi="Arial" w:cs="Arial"/>
          <w:b/>
          <w:szCs w:val="20"/>
        </w:rPr>
        <w:t xml:space="preserve">a </w:t>
      </w:r>
      <w:r w:rsidRPr="000B5C89">
        <w:rPr>
          <w:rFonts w:ascii="Arial" w:hAnsi="Arial" w:cs="Arial"/>
          <w:b/>
          <w:szCs w:val="20"/>
        </w:rPr>
        <w:t>dla Części 2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8221"/>
      </w:tblGrid>
      <w:tr w:rsidR="005920AA" w:rsidRPr="00CA1AA2" w14:paraId="033667C1" w14:textId="77777777" w:rsidTr="005920AA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F711" w14:textId="4157DD7E" w:rsidR="005920AA" w:rsidRPr="000B5C89" w:rsidRDefault="005920AA" w:rsidP="00C82161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Nr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D5AF" w14:textId="71FAE9E5" w:rsidR="005920AA" w:rsidRPr="00242278" w:rsidRDefault="005920AA" w:rsidP="005920AA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B5C89">
              <w:rPr>
                <w:rFonts w:ascii="Arial" w:hAnsi="Arial" w:cs="Arial"/>
                <w:b/>
                <w:sz w:val="22"/>
                <w:szCs w:val="22"/>
              </w:rPr>
              <w:t>Klauzule fakultatywne dla Części 2</w:t>
            </w:r>
          </w:p>
        </w:tc>
      </w:tr>
      <w:tr w:rsidR="005920AA" w:rsidRPr="00D748A0" w14:paraId="30224E95" w14:textId="77777777" w:rsidTr="005920AA">
        <w:trPr>
          <w:trHeight w:val="521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0E09" w14:textId="14723134" w:rsidR="005920AA" w:rsidRPr="00242278" w:rsidRDefault="005920AA" w:rsidP="005920AA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42278">
              <w:rPr>
                <w:rFonts w:ascii="Arial" w:hAnsi="Arial" w:cs="Arial"/>
                <w:b/>
                <w:bCs/>
              </w:rPr>
              <w:t>Nazwa klauzuli</w:t>
            </w:r>
          </w:p>
        </w:tc>
      </w:tr>
      <w:tr w:rsidR="005920AA" w:rsidRPr="00D748A0" w14:paraId="7E244A2C" w14:textId="77777777" w:rsidTr="005920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14E2AC8E" w14:textId="77777777" w:rsidR="005920AA" w:rsidRPr="00242278" w:rsidRDefault="005920AA" w:rsidP="00C82161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F2D7668" w14:textId="6735C565" w:rsidR="005920AA" w:rsidRPr="00242278" w:rsidRDefault="005920AA" w:rsidP="005920AA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b/>
                <w:bCs/>
                <w:sz w:val="20"/>
                <w:szCs w:val="20"/>
              </w:rPr>
              <w:t>Klauzule fakultatywne dla Części 2</w:t>
            </w:r>
          </w:p>
        </w:tc>
      </w:tr>
      <w:tr w:rsidR="005920AA" w:rsidRPr="00D748A0" w14:paraId="619DDABE" w14:textId="77777777" w:rsidTr="005920A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5365" w14:textId="1BF74CA4" w:rsidR="005920AA" w:rsidRPr="00242278" w:rsidRDefault="005920AA" w:rsidP="005920AA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6462" w14:textId="57027689" w:rsidR="005920AA" w:rsidRPr="00242278" w:rsidRDefault="005920AA" w:rsidP="005920AA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242278">
              <w:rPr>
                <w:rFonts w:ascii="Arial" w:hAnsi="Arial" w:cs="Arial"/>
                <w:sz w:val="20"/>
                <w:szCs w:val="20"/>
              </w:rPr>
              <w:t>Włączenie do zakresu ochrony odpowiedzialności z tytułu naruszenia prac pracowniczych</w:t>
            </w:r>
          </w:p>
        </w:tc>
      </w:tr>
    </w:tbl>
    <w:p w14:paraId="71ABF388" w14:textId="651883F4" w:rsidR="00C82161" w:rsidRDefault="00C82161" w:rsidP="00C82161">
      <w:pPr>
        <w:tabs>
          <w:tab w:val="left" w:pos="567"/>
          <w:tab w:val="left" w:pos="4536"/>
          <w:tab w:val="left" w:pos="5953"/>
        </w:tabs>
        <w:spacing w:before="240"/>
        <w:ind w:right="62"/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D22E31">
        <w:rPr>
          <w:rFonts w:ascii="Arial" w:hAnsi="Arial" w:cs="Arial"/>
          <w:b/>
          <w:sz w:val="22"/>
          <w:szCs w:val="22"/>
        </w:rPr>
        <w:t>Treść klauzul</w:t>
      </w:r>
      <w:r w:rsidR="00333E4A">
        <w:rPr>
          <w:rFonts w:ascii="Arial" w:hAnsi="Arial" w:cs="Arial"/>
          <w:b/>
          <w:sz w:val="22"/>
          <w:szCs w:val="22"/>
        </w:rPr>
        <w:t>i</w:t>
      </w:r>
      <w:r w:rsidRPr="00D22E31">
        <w:rPr>
          <w:rFonts w:ascii="Arial" w:hAnsi="Arial" w:cs="Arial"/>
          <w:b/>
          <w:sz w:val="22"/>
          <w:szCs w:val="22"/>
        </w:rPr>
        <w:t xml:space="preserve"> wraz z limitami odpowiedzialności zawiera </w:t>
      </w:r>
      <w:r w:rsidRPr="00D22E31">
        <w:rPr>
          <w:rFonts w:ascii="Arial" w:hAnsi="Arial" w:cs="Arial"/>
          <w:b/>
          <w:sz w:val="22"/>
          <w:szCs w:val="22"/>
          <w:u w:val="single"/>
        </w:rPr>
        <w:t>Załącznik Nr 7G do OPZ.</w:t>
      </w:r>
    </w:p>
    <w:p w14:paraId="058041D4" w14:textId="381E8455" w:rsidR="00BE351A" w:rsidRDefault="00BE351A" w:rsidP="004A5D8A">
      <w:pPr>
        <w:pStyle w:val="Akapitzlist"/>
        <w:tabs>
          <w:tab w:val="left" w:pos="567"/>
          <w:tab w:val="left" w:pos="4536"/>
          <w:tab w:val="left" w:pos="5953"/>
        </w:tabs>
        <w:spacing w:line="276" w:lineRule="auto"/>
        <w:ind w:left="426" w:right="-1"/>
        <w:jc w:val="both"/>
        <w:outlineLvl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14:paraId="22543EDD" w14:textId="77777777" w:rsidR="00BE351A" w:rsidRPr="00FE1050" w:rsidRDefault="00BE351A" w:rsidP="004D3110">
      <w:pPr>
        <w:pStyle w:val="Akapitzlist"/>
        <w:numPr>
          <w:ilvl w:val="0"/>
          <w:numId w:val="62"/>
        </w:numPr>
        <w:tabs>
          <w:tab w:val="left" w:pos="567"/>
          <w:tab w:val="left" w:pos="4536"/>
          <w:tab w:val="left" w:pos="5953"/>
        </w:tabs>
        <w:spacing w:line="276" w:lineRule="auto"/>
        <w:ind w:left="426" w:right="-39" w:hanging="142"/>
        <w:jc w:val="both"/>
        <w:outlineLvl w:val="0"/>
        <w:rPr>
          <w:rFonts w:ascii="Arial" w:hAnsi="Arial" w:cs="Arial"/>
          <w:b/>
          <w:sz w:val="28"/>
          <w:szCs w:val="28"/>
        </w:rPr>
      </w:pPr>
      <w:r w:rsidRPr="00FE1050">
        <w:rPr>
          <w:rFonts w:ascii="Arial" w:hAnsi="Arial" w:cs="Arial"/>
          <w:b/>
          <w:sz w:val="28"/>
          <w:szCs w:val="28"/>
        </w:rPr>
        <w:lastRenderedPageBreak/>
        <w:t>WARUNKI DODATKOWE</w:t>
      </w:r>
    </w:p>
    <w:p w14:paraId="34AD8CBD" w14:textId="77777777" w:rsidR="00BE351A" w:rsidRPr="00753878" w:rsidRDefault="00BE351A" w:rsidP="004D3110">
      <w:pPr>
        <w:pStyle w:val="Akapitzlist"/>
        <w:numPr>
          <w:ilvl w:val="0"/>
          <w:numId w:val="70"/>
        </w:numPr>
        <w:tabs>
          <w:tab w:val="num" w:pos="5040"/>
        </w:tabs>
        <w:spacing w:after="0" w:line="276" w:lineRule="auto"/>
        <w:ind w:left="709" w:right="62" w:hanging="425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>Warunki płatności składki:</w:t>
      </w:r>
    </w:p>
    <w:p w14:paraId="00FD01FC" w14:textId="77777777" w:rsidR="00BE351A" w:rsidRPr="00753878" w:rsidRDefault="00BE351A" w:rsidP="004D3110">
      <w:pPr>
        <w:numPr>
          <w:ilvl w:val="0"/>
          <w:numId w:val="64"/>
        </w:numPr>
        <w:spacing w:after="480" w:line="276" w:lineRule="auto"/>
        <w:ind w:left="1134" w:right="62" w:hanging="425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Płatność składki za ubezpieczenia majątkowe dokonywana będzie w dwóch równych ratach zgodnie z zamieszczonym niżej harmonogramem:</w:t>
      </w:r>
    </w:p>
    <w:tbl>
      <w:tblPr>
        <w:tblW w:w="3672" w:type="dxa"/>
        <w:jc w:val="center"/>
        <w:tblLook w:val="01E0" w:firstRow="1" w:lastRow="1" w:firstColumn="1" w:lastColumn="1" w:noHBand="0" w:noVBand="0"/>
      </w:tblPr>
      <w:tblGrid>
        <w:gridCol w:w="1440"/>
        <w:gridCol w:w="2232"/>
      </w:tblGrid>
      <w:tr w:rsidR="00BE351A" w:rsidRPr="00753878" w14:paraId="6C532FF4" w14:textId="77777777" w:rsidTr="00763965">
        <w:trPr>
          <w:jc w:val="center"/>
        </w:trPr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14:paraId="0541D36D" w14:textId="77777777" w:rsidR="00BE351A" w:rsidRPr="00753878" w:rsidRDefault="00BE351A" w:rsidP="00763965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ind w:right="6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58BCE3" w14:textId="77777777" w:rsidR="00BE351A" w:rsidRPr="00753878" w:rsidRDefault="00BE351A" w:rsidP="00763965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ind w:right="6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sz w:val="22"/>
                <w:szCs w:val="22"/>
              </w:rPr>
              <w:t>rok polisowy 202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BE351A" w:rsidRPr="00753878" w14:paraId="666CA240" w14:textId="77777777" w:rsidTr="00763965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639C46" w14:textId="77777777" w:rsidR="00BE351A" w:rsidRPr="00753878" w:rsidRDefault="00BE351A" w:rsidP="00763965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ind w:right="6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sz w:val="22"/>
                <w:szCs w:val="22"/>
              </w:rPr>
              <w:t>I rata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145A" w14:textId="77777777" w:rsidR="00BE351A" w:rsidRPr="00753878" w:rsidRDefault="00BE351A" w:rsidP="00763965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ind w:right="6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3878">
              <w:rPr>
                <w:rFonts w:ascii="Arial" w:hAnsi="Arial" w:cs="Arial"/>
                <w:sz w:val="22"/>
                <w:szCs w:val="22"/>
              </w:rPr>
              <w:t>30.01.202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753878">
              <w:rPr>
                <w:rFonts w:ascii="Arial" w:hAnsi="Arial" w:cs="Arial"/>
                <w:sz w:val="22"/>
                <w:szCs w:val="22"/>
              </w:rPr>
              <w:t xml:space="preserve"> r.</w:t>
            </w:r>
          </w:p>
        </w:tc>
      </w:tr>
      <w:tr w:rsidR="00BE351A" w:rsidRPr="00753878" w14:paraId="4DA68D29" w14:textId="77777777" w:rsidTr="00763965">
        <w:trPr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995E1E" w14:textId="77777777" w:rsidR="00BE351A" w:rsidRPr="00753878" w:rsidRDefault="00BE351A" w:rsidP="00763965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ind w:right="6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sz w:val="22"/>
                <w:szCs w:val="22"/>
              </w:rPr>
              <w:t>II rata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A22E" w14:textId="77777777" w:rsidR="00BE351A" w:rsidRPr="00753878" w:rsidRDefault="00BE351A" w:rsidP="00763965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ind w:right="6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3878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753878">
              <w:rPr>
                <w:rFonts w:ascii="Arial" w:hAnsi="Arial" w:cs="Arial"/>
                <w:sz w:val="22"/>
                <w:szCs w:val="22"/>
              </w:rPr>
              <w:t>.07.202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753878">
              <w:rPr>
                <w:rFonts w:ascii="Arial" w:hAnsi="Arial" w:cs="Arial"/>
                <w:sz w:val="22"/>
                <w:szCs w:val="22"/>
              </w:rPr>
              <w:t xml:space="preserve"> r.</w:t>
            </w:r>
          </w:p>
        </w:tc>
      </w:tr>
    </w:tbl>
    <w:p w14:paraId="09823E8E" w14:textId="48170D6F" w:rsidR="00BE351A" w:rsidRPr="00753878" w:rsidRDefault="00BE351A" w:rsidP="004D3110">
      <w:pPr>
        <w:numPr>
          <w:ilvl w:val="0"/>
          <w:numId w:val="64"/>
        </w:numPr>
        <w:spacing w:before="240" w:line="276" w:lineRule="auto"/>
        <w:ind w:left="1134" w:right="62" w:hanging="425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Składka za ubezpieczenia komunikacyjne płatna będzie jednorazowo przelewem </w:t>
      </w:r>
      <w:r w:rsidRPr="00753878">
        <w:rPr>
          <w:rFonts w:ascii="Arial" w:hAnsi="Arial" w:cs="Arial"/>
          <w:sz w:val="22"/>
          <w:szCs w:val="22"/>
        </w:rPr>
        <w:br/>
        <w:t>w terminie 14 dni od dnia wystawienia i dostarczenia Zamawiającemu dokumentu potwierdzającego zawarcie umowy ubezpieczenia</w:t>
      </w:r>
      <w:r w:rsidR="004D3110">
        <w:rPr>
          <w:rFonts w:ascii="Arial" w:hAnsi="Arial" w:cs="Arial"/>
          <w:sz w:val="22"/>
          <w:szCs w:val="22"/>
        </w:rPr>
        <w:t>.</w:t>
      </w:r>
    </w:p>
    <w:p w14:paraId="64A68D33" w14:textId="77777777" w:rsidR="00BE351A" w:rsidRPr="00753878" w:rsidRDefault="00BE351A" w:rsidP="004D3110">
      <w:pPr>
        <w:pStyle w:val="Akapitzlist"/>
        <w:numPr>
          <w:ilvl w:val="0"/>
          <w:numId w:val="70"/>
        </w:numPr>
        <w:tabs>
          <w:tab w:val="num" w:pos="5040"/>
        </w:tabs>
        <w:spacing w:after="0" w:line="276" w:lineRule="auto"/>
        <w:ind w:left="709" w:right="62" w:hanging="425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 xml:space="preserve">Składki za </w:t>
      </w:r>
      <w:proofErr w:type="spellStart"/>
      <w:r w:rsidRPr="00753878">
        <w:rPr>
          <w:rFonts w:ascii="Arial" w:hAnsi="Arial" w:cs="Arial"/>
        </w:rPr>
        <w:t>doubezpieczane</w:t>
      </w:r>
      <w:proofErr w:type="spellEnd"/>
      <w:r w:rsidRPr="00753878">
        <w:rPr>
          <w:rFonts w:ascii="Arial" w:hAnsi="Arial" w:cs="Arial"/>
        </w:rPr>
        <w:t xml:space="preserve"> mienie w trakcie trwania umowy liczone będą zgodnie </w:t>
      </w:r>
      <w:r>
        <w:rPr>
          <w:rFonts w:ascii="Arial" w:hAnsi="Arial" w:cs="Arial"/>
        </w:rPr>
        <w:br/>
      </w:r>
      <w:r w:rsidRPr="00753878">
        <w:rPr>
          <w:rFonts w:ascii="Arial" w:hAnsi="Arial" w:cs="Arial"/>
        </w:rPr>
        <w:t>z zasadą „pro rata temporis” za każdy dzień udzielanej ochrony oraz bez stosowania stawek minimalnych wynikających z zasady określającej minimalną składkę ubezpieczeniową dla każdej wystawionej polisy.</w:t>
      </w:r>
    </w:p>
    <w:p w14:paraId="18BD01C3" w14:textId="77777777" w:rsidR="00BE351A" w:rsidRPr="00753878" w:rsidRDefault="00BE351A" w:rsidP="004D3110">
      <w:pPr>
        <w:pStyle w:val="Akapitzlist"/>
        <w:numPr>
          <w:ilvl w:val="0"/>
          <w:numId w:val="70"/>
        </w:numPr>
        <w:tabs>
          <w:tab w:val="num" w:pos="5040"/>
        </w:tabs>
        <w:spacing w:after="0" w:line="276" w:lineRule="auto"/>
        <w:ind w:left="709" w:right="62" w:hanging="425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 xml:space="preserve">Do oferty należy dołączyć Ogólne Warunki Ubezpieczenia. </w:t>
      </w:r>
    </w:p>
    <w:p w14:paraId="25F9668A" w14:textId="77777777" w:rsidR="00BE351A" w:rsidRPr="00753878" w:rsidRDefault="00BE351A" w:rsidP="004D3110">
      <w:pPr>
        <w:pStyle w:val="Akapitzlist"/>
        <w:numPr>
          <w:ilvl w:val="0"/>
          <w:numId w:val="70"/>
        </w:numPr>
        <w:tabs>
          <w:tab w:val="num" w:pos="5040"/>
        </w:tabs>
        <w:spacing w:after="0" w:line="276" w:lineRule="auto"/>
        <w:ind w:left="709" w:right="62" w:hanging="425"/>
        <w:jc w:val="both"/>
        <w:rPr>
          <w:rFonts w:ascii="Arial" w:hAnsi="Arial" w:cs="Arial"/>
        </w:rPr>
      </w:pPr>
      <w:r w:rsidRPr="004D3110">
        <w:rPr>
          <w:rFonts w:ascii="Arial" w:hAnsi="Arial" w:cs="Arial"/>
          <w:b/>
          <w:bCs/>
        </w:rPr>
        <w:t xml:space="preserve">Umowa </w:t>
      </w:r>
      <w:r w:rsidRPr="00753878">
        <w:rPr>
          <w:rFonts w:ascii="Arial" w:hAnsi="Arial" w:cs="Arial"/>
          <w:b/>
        </w:rPr>
        <w:t>ubezpieczenia zostanie zawarta przy udziale brokera.</w:t>
      </w:r>
    </w:p>
    <w:p w14:paraId="6BDF87A8" w14:textId="77777777" w:rsidR="00BE351A" w:rsidRDefault="00BE351A" w:rsidP="00BE351A">
      <w:pPr>
        <w:ind w:left="360" w:right="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9643BD4" w14:textId="77777777" w:rsidR="00BE351A" w:rsidRPr="00753878" w:rsidRDefault="00BE351A" w:rsidP="00BE351A">
      <w:pPr>
        <w:ind w:left="360" w:right="63"/>
        <w:jc w:val="both"/>
        <w:rPr>
          <w:rFonts w:ascii="Arial" w:hAnsi="Arial" w:cs="Arial"/>
          <w:sz w:val="22"/>
          <w:szCs w:val="22"/>
        </w:rPr>
      </w:pPr>
    </w:p>
    <w:p w14:paraId="15582157" w14:textId="77777777" w:rsidR="00BE351A" w:rsidRPr="00753878" w:rsidRDefault="00BE351A" w:rsidP="004D3110">
      <w:pPr>
        <w:pStyle w:val="Akapitzlist"/>
        <w:numPr>
          <w:ilvl w:val="0"/>
          <w:numId w:val="62"/>
        </w:numPr>
        <w:tabs>
          <w:tab w:val="left" w:pos="426"/>
          <w:tab w:val="left" w:pos="4536"/>
          <w:tab w:val="left" w:pos="5953"/>
        </w:tabs>
        <w:spacing w:line="276" w:lineRule="auto"/>
        <w:ind w:left="567" w:right="-39" w:hanging="283"/>
        <w:jc w:val="both"/>
        <w:outlineLvl w:val="0"/>
        <w:rPr>
          <w:rFonts w:ascii="Arial" w:hAnsi="Arial" w:cs="Arial"/>
          <w:b/>
          <w:sz w:val="32"/>
          <w:szCs w:val="32"/>
        </w:rPr>
      </w:pPr>
      <w:r w:rsidRPr="005D7067">
        <w:rPr>
          <w:rFonts w:ascii="Arial" w:hAnsi="Arial" w:cs="Arial"/>
          <w:b/>
          <w:sz w:val="28"/>
          <w:szCs w:val="28"/>
        </w:rPr>
        <w:t>INFORMACJE</w:t>
      </w:r>
      <w:r w:rsidRPr="00753878">
        <w:rPr>
          <w:rFonts w:ascii="Arial" w:hAnsi="Arial" w:cs="Arial"/>
          <w:b/>
          <w:sz w:val="32"/>
          <w:szCs w:val="32"/>
        </w:rPr>
        <w:t xml:space="preserve"> DODATKOWE</w:t>
      </w:r>
    </w:p>
    <w:p w14:paraId="7103BAAE" w14:textId="77777777" w:rsidR="00BE351A" w:rsidRPr="00753878" w:rsidRDefault="00BE351A" w:rsidP="00BE351A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Ubezpieczający/ Ubezpieczony:</w:t>
      </w:r>
    </w:p>
    <w:p w14:paraId="371D8844" w14:textId="77777777" w:rsidR="00BE351A" w:rsidRPr="00753878" w:rsidRDefault="00BE351A" w:rsidP="00BE351A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Miejskie Wodociągi i Kanalizacja w Bydgoszczy - sp. z o.o.</w:t>
      </w:r>
    </w:p>
    <w:p w14:paraId="030177A4" w14:textId="77777777" w:rsidR="00BE351A" w:rsidRPr="00753878" w:rsidRDefault="00BE351A" w:rsidP="00BE351A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85 – 817 Bydgoszcz, ul. Toruńska 103</w:t>
      </w:r>
    </w:p>
    <w:p w14:paraId="6A57875F" w14:textId="77777777" w:rsidR="00BE351A" w:rsidRPr="00753878" w:rsidRDefault="00BE351A" w:rsidP="00BE351A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REGON 090563842</w:t>
      </w:r>
    </w:p>
    <w:p w14:paraId="3AF13B94" w14:textId="77777777" w:rsidR="00BE351A" w:rsidRDefault="00BE351A" w:rsidP="00BE351A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NIP 554-030-92-41</w:t>
      </w:r>
    </w:p>
    <w:p w14:paraId="5387751B" w14:textId="77777777" w:rsidR="00BE351A" w:rsidRPr="00753878" w:rsidRDefault="00BE351A" w:rsidP="00BE351A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BDO 000024031</w:t>
      </w:r>
    </w:p>
    <w:p w14:paraId="0EA46C92" w14:textId="77777777" w:rsidR="00BE351A" w:rsidRPr="00753878" w:rsidRDefault="00BE351A" w:rsidP="00BE351A">
      <w:pPr>
        <w:numPr>
          <w:ilvl w:val="0"/>
          <w:numId w:val="63"/>
        </w:numPr>
        <w:autoSpaceDE w:val="0"/>
        <w:autoSpaceDN w:val="0"/>
        <w:adjustRightInd w:val="0"/>
        <w:spacing w:before="24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>Sąd rejestrowy: Sąd Rejonowy w Bydgoszczy, XIII Wydział Gospodarczy Krajowego Rejestru Sądowego /Polska Numer rejestru sądowego 0000051276</w:t>
      </w:r>
      <w:r>
        <w:rPr>
          <w:rFonts w:ascii="Arial" w:hAnsi="Arial" w:cs="Arial"/>
          <w:sz w:val="22"/>
          <w:szCs w:val="22"/>
        </w:rPr>
        <w:t>.</w:t>
      </w:r>
    </w:p>
    <w:p w14:paraId="54E5D5C2" w14:textId="77777777" w:rsidR="00BE351A" w:rsidRPr="00753878" w:rsidRDefault="00BE351A" w:rsidP="00BE351A">
      <w:pPr>
        <w:numPr>
          <w:ilvl w:val="0"/>
          <w:numId w:val="63"/>
        </w:numPr>
        <w:autoSpaceDE w:val="0"/>
        <w:autoSpaceDN w:val="0"/>
        <w:adjustRightInd w:val="0"/>
        <w:spacing w:before="24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Zamawiający jest przedsiębiorstwem o charakterze użyteczności publicznej, którego nadrzędnym celem jest zaspokajanie potrzeb mieszkańców miasta w </w:t>
      </w:r>
      <w:r w:rsidRPr="00753878">
        <w:rPr>
          <w:rFonts w:ascii="Arial" w:hAnsi="Arial" w:cs="Arial"/>
          <w:sz w:val="22"/>
          <w:szCs w:val="22"/>
          <w:u w:val="single"/>
        </w:rPr>
        <w:t>zakresie dostawy wody, odprowadzania i oczyszczania ścieków,</w:t>
      </w:r>
      <w:r w:rsidRPr="00753878">
        <w:rPr>
          <w:rFonts w:ascii="Arial" w:hAnsi="Arial" w:cs="Arial"/>
          <w:sz w:val="22"/>
          <w:szCs w:val="22"/>
        </w:rPr>
        <w:t xml:space="preserve"> a ponadto utrzymanie w należytym stanie technicznym całego posiadanego majątku.</w:t>
      </w:r>
    </w:p>
    <w:p w14:paraId="10466093" w14:textId="77777777" w:rsidR="00BE351A" w:rsidRPr="00753878" w:rsidRDefault="00BE351A" w:rsidP="00BE351A">
      <w:pPr>
        <w:numPr>
          <w:ilvl w:val="0"/>
          <w:numId w:val="63"/>
        </w:numPr>
        <w:autoSpaceDE w:val="0"/>
        <w:autoSpaceDN w:val="0"/>
        <w:adjustRightInd w:val="0"/>
        <w:spacing w:before="24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 xml:space="preserve">Spółka wykonuje zadania własne Gminy w zakresie zbiorowego zaopatrzenia w wodę oraz zbiorowego odprowadzania ścieków. Przez zbiorowe zaopatrzenie w wodę rozumie się działalność polegającą na poborze, uzdatnianiu i dostarczaniu wody, natomiast przez zbiorowe odprowadzanie ścieków działalność polegającą na odprowadzaniu i oczyszczaniu ścieków. </w:t>
      </w:r>
    </w:p>
    <w:p w14:paraId="76F3ACDC" w14:textId="77777777" w:rsidR="00BE351A" w:rsidRPr="006C11F0" w:rsidRDefault="00BE351A" w:rsidP="00BE351A">
      <w:pPr>
        <w:numPr>
          <w:ilvl w:val="0"/>
          <w:numId w:val="63"/>
        </w:numPr>
        <w:autoSpaceDE w:val="0"/>
        <w:autoSpaceDN w:val="0"/>
        <w:adjustRightInd w:val="0"/>
        <w:spacing w:before="240" w:line="276" w:lineRule="auto"/>
        <w:ind w:left="357" w:hanging="357"/>
        <w:rPr>
          <w:rFonts w:ascii="Arial" w:hAnsi="Arial" w:cs="Arial"/>
          <w:b/>
          <w:sz w:val="22"/>
          <w:szCs w:val="22"/>
          <w:lang w:eastAsia="ar-SA"/>
        </w:rPr>
      </w:pPr>
      <w:r w:rsidRPr="006C11F0">
        <w:rPr>
          <w:rFonts w:ascii="Arial" w:hAnsi="Arial" w:cs="Arial"/>
          <w:b/>
          <w:sz w:val="22"/>
          <w:szCs w:val="22"/>
        </w:rPr>
        <w:t xml:space="preserve">Zamawiający prowadzi działalność w zakresie n/w </w:t>
      </w:r>
      <w:r w:rsidRPr="006C11F0">
        <w:rPr>
          <w:rFonts w:ascii="Arial" w:hAnsi="Arial" w:cs="Arial"/>
          <w:b/>
          <w:sz w:val="22"/>
          <w:szCs w:val="22"/>
          <w:lang w:eastAsia="ar-SA"/>
        </w:rPr>
        <w:t xml:space="preserve">PKD: </w:t>
      </w:r>
    </w:p>
    <w:p w14:paraId="7D3B5C5E" w14:textId="77777777" w:rsidR="00BE351A" w:rsidRPr="006C11F0" w:rsidRDefault="00BE351A" w:rsidP="00BE351A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6C11F0">
        <w:rPr>
          <w:rFonts w:ascii="Arial" w:hAnsi="Arial" w:cs="Arial"/>
          <w:lang w:eastAsia="ar-SA"/>
        </w:rPr>
        <w:t>36.00.Z</w:t>
      </w:r>
      <w:r>
        <w:rPr>
          <w:rFonts w:ascii="Arial" w:hAnsi="Arial" w:cs="Arial"/>
          <w:lang w:eastAsia="ar-SA"/>
        </w:rPr>
        <w:t xml:space="preserve">, </w:t>
      </w:r>
      <w:r w:rsidRPr="006C11F0">
        <w:rPr>
          <w:rFonts w:ascii="Arial" w:hAnsi="Arial" w:cs="Arial"/>
          <w:lang w:eastAsia="ar-SA"/>
        </w:rPr>
        <w:t>pobór, uzdatnianie i dostarczanie wody</w:t>
      </w:r>
      <w:r>
        <w:rPr>
          <w:rFonts w:ascii="Arial" w:hAnsi="Arial" w:cs="Arial"/>
          <w:lang w:eastAsia="ar-SA"/>
        </w:rPr>
        <w:t>,</w:t>
      </w:r>
    </w:p>
    <w:p w14:paraId="69538A71" w14:textId="77777777" w:rsidR="00BE351A" w:rsidRPr="00753878" w:rsidRDefault="00BE351A" w:rsidP="00BE351A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37.00.Z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odprowadzanie i oczyszczanie ścieków</w:t>
      </w:r>
      <w:r>
        <w:rPr>
          <w:rFonts w:ascii="Arial" w:hAnsi="Arial" w:cs="Arial"/>
          <w:lang w:eastAsia="ar-SA"/>
        </w:rPr>
        <w:t>,</w:t>
      </w:r>
    </w:p>
    <w:p w14:paraId="44F2FA7A" w14:textId="77777777" w:rsidR="00BE351A" w:rsidRPr="00753878" w:rsidRDefault="00BE351A" w:rsidP="00BE351A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71.20.B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pozostałe badania i analizy techniczne</w:t>
      </w:r>
      <w:r>
        <w:rPr>
          <w:rFonts w:ascii="Arial" w:hAnsi="Arial" w:cs="Arial"/>
          <w:lang w:eastAsia="ar-SA"/>
        </w:rPr>
        <w:t>,</w:t>
      </w:r>
    </w:p>
    <w:p w14:paraId="387FE39A" w14:textId="77777777" w:rsidR="00BE351A" w:rsidRPr="00753878" w:rsidRDefault="00BE351A" w:rsidP="00BE351A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38.11.Z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zbieranie odpadów innych niż niebezpieczne</w:t>
      </w:r>
      <w:r>
        <w:rPr>
          <w:rFonts w:ascii="Arial" w:hAnsi="Arial" w:cs="Arial"/>
          <w:lang w:eastAsia="ar-SA"/>
        </w:rPr>
        <w:t>,</w:t>
      </w:r>
    </w:p>
    <w:p w14:paraId="1D4B5726" w14:textId="77777777" w:rsidR="00BE351A" w:rsidRPr="00753878" w:rsidRDefault="00BE351A" w:rsidP="00BE351A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38.12.Z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zbieranie odpadów niebezpiecznych</w:t>
      </w:r>
      <w:r>
        <w:rPr>
          <w:rFonts w:ascii="Arial" w:hAnsi="Arial" w:cs="Arial"/>
          <w:lang w:eastAsia="ar-SA"/>
        </w:rPr>
        <w:t>,</w:t>
      </w:r>
    </w:p>
    <w:p w14:paraId="6E5B1C3A" w14:textId="77777777" w:rsidR="00BE351A" w:rsidRPr="00753878" w:rsidRDefault="00BE351A" w:rsidP="00BE351A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38.21.Z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obróbka i usuwanie odpadów innych niż niebezpiecznych</w:t>
      </w:r>
      <w:r>
        <w:rPr>
          <w:rFonts w:ascii="Arial" w:hAnsi="Arial" w:cs="Arial"/>
          <w:lang w:eastAsia="ar-SA"/>
        </w:rPr>
        <w:t>,</w:t>
      </w:r>
    </w:p>
    <w:p w14:paraId="3856CB97" w14:textId="77777777" w:rsidR="00BE351A" w:rsidRPr="00753878" w:rsidRDefault="00BE351A" w:rsidP="00BE351A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38.22.Z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przetwarzanie i unieszkodliwianie odpadów niebezpiecznych</w:t>
      </w:r>
      <w:r>
        <w:rPr>
          <w:rFonts w:ascii="Arial" w:hAnsi="Arial" w:cs="Arial"/>
          <w:lang w:eastAsia="ar-SA"/>
        </w:rPr>
        <w:t>,</w:t>
      </w:r>
    </w:p>
    <w:p w14:paraId="74CD36B2" w14:textId="77777777" w:rsidR="00BE351A" w:rsidRPr="00753878" w:rsidRDefault="00BE351A" w:rsidP="00BE351A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90.04.Z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działalność obiektów kulturalnych</w:t>
      </w:r>
      <w:r>
        <w:rPr>
          <w:rFonts w:ascii="Arial" w:hAnsi="Arial" w:cs="Arial"/>
          <w:lang w:eastAsia="ar-SA"/>
        </w:rPr>
        <w:t>,</w:t>
      </w:r>
    </w:p>
    <w:p w14:paraId="7FB83881" w14:textId="77777777" w:rsidR="00BE351A" w:rsidRPr="00753878" w:rsidRDefault="00BE351A" w:rsidP="00BE351A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71.12.Z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działalność w zakresie inżynierii i związane z nią doradztwo techniczne</w:t>
      </w:r>
      <w:r>
        <w:rPr>
          <w:rFonts w:ascii="Arial" w:hAnsi="Arial" w:cs="Arial"/>
          <w:lang w:eastAsia="ar-SA"/>
        </w:rPr>
        <w:t>,</w:t>
      </w:r>
    </w:p>
    <w:p w14:paraId="595CB827" w14:textId="77777777" w:rsidR="00BE351A" w:rsidRPr="00753878" w:rsidRDefault="00BE351A" w:rsidP="00BE351A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 w:line="276" w:lineRule="auto"/>
        <w:ind w:left="850" w:hanging="425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>35.11.Z</w:t>
      </w:r>
      <w:r>
        <w:rPr>
          <w:rFonts w:ascii="Arial" w:hAnsi="Arial" w:cs="Arial"/>
          <w:lang w:eastAsia="ar-SA"/>
        </w:rPr>
        <w:t xml:space="preserve">, </w:t>
      </w:r>
      <w:r w:rsidRPr="00753878">
        <w:rPr>
          <w:rFonts w:ascii="Arial" w:hAnsi="Arial" w:cs="Arial"/>
          <w:lang w:eastAsia="ar-SA"/>
        </w:rPr>
        <w:t>wytwarzanie energii elektrycznej</w:t>
      </w:r>
      <w:r>
        <w:rPr>
          <w:rFonts w:ascii="Arial" w:hAnsi="Arial" w:cs="Arial"/>
          <w:lang w:eastAsia="ar-SA"/>
        </w:rPr>
        <w:t>,</w:t>
      </w:r>
    </w:p>
    <w:p w14:paraId="5511A3C8" w14:textId="77777777" w:rsidR="00BE351A" w:rsidRPr="00753878" w:rsidRDefault="00BE351A" w:rsidP="00BE351A">
      <w:pPr>
        <w:tabs>
          <w:tab w:val="center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753878">
        <w:rPr>
          <w:rFonts w:ascii="Arial" w:hAnsi="Arial" w:cs="Arial"/>
          <w:sz w:val="22"/>
          <w:szCs w:val="22"/>
          <w:u w:val="single"/>
        </w:rPr>
        <w:t>Na koniec 20</w:t>
      </w:r>
      <w:r>
        <w:rPr>
          <w:rFonts w:ascii="Arial" w:hAnsi="Arial" w:cs="Arial"/>
          <w:sz w:val="22"/>
          <w:szCs w:val="22"/>
          <w:u w:val="single"/>
        </w:rPr>
        <w:t xml:space="preserve">23 </w:t>
      </w:r>
      <w:r w:rsidRPr="00753878">
        <w:rPr>
          <w:rFonts w:ascii="Arial" w:hAnsi="Arial" w:cs="Arial"/>
          <w:sz w:val="22"/>
          <w:szCs w:val="22"/>
          <w:u w:val="single"/>
        </w:rPr>
        <w:t>r. udział w obrocie dla PKD wynosi:</w:t>
      </w:r>
    </w:p>
    <w:p w14:paraId="20C513EA" w14:textId="77777777" w:rsidR="00BE351A" w:rsidRPr="00253B20" w:rsidRDefault="00BE351A" w:rsidP="00BE351A">
      <w:pPr>
        <w:pStyle w:val="Akapitzlist"/>
        <w:numPr>
          <w:ilvl w:val="0"/>
          <w:numId w:val="72"/>
        </w:numPr>
        <w:tabs>
          <w:tab w:val="center" w:pos="360"/>
        </w:tabs>
        <w:spacing w:line="276" w:lineRule="auto"/>
        <w:ind w:left="851" w:hanging="425"/>
        <w:jc w:val="both"/>
        <w:rPr>
          <w:rFonts w:ascii="Arial" w:hAnsi="Arial" w:cs="Arial"/>
        </w:rPr>
      </w:pPr>
      <w:r w:rsidRPr="00253B20">
        <w:rPr>
          <w:rFonts w:ascii="Arial" w:hAnsi="Arial" w:cs="Arial"/>
        </w:rPr>
        <w:t>36.00.Z - pobór, uzdatnianie i dostarczanie wody - 40,</w:t>
      </w:r>
      <w:r>
        <w:rPr>
          <w:rFonts w:ascii="Arial" w:hAnsi="Arial" w:cs="Arial"/>
        </w:rPr>
        <w:t>0</w:t>
      </w:r>
      <w:r w:rsidRPr="00253B20">
        <w:rPr>
          <w:rFonts w:ascii="Arial" w:hAnsi="Arial" w:cs="Arial"/>
        </w:rPr>
        <w:t>%</w:t>
      </w:r>
    </w:p>
    <w:p w14:paraId="4399ACD5" w14:textId="77777777" w:rsidR="00BE351A" w:rsidRPr="00753878" w:rsidRDefault="00BE351A" w:rsidP="00BE351A">
      <w:pPr>
        <w:pStyle w:val="Akapitzlist"/>
        <w:numPr>
          <w:ilvl w:val="0"/>
          <w:numId w:val="72"/>
        </w:numPr>
        <w:tabs>
          <w:tab w:val="center" w:pos="360"/>
        </w:tabs>
        <w:spacing w:line="276" w:lineRule="auto"/>
        <w:ind w:left="851" w:hanging="425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 xml:space="preserve">37.00.Z - odprowadzanie i oczyszczanie ścieków - </w:t>
      </w:r>
      <w:r>
        <w:rPr>
          <w:rFonts w:ascii="Arial" w:hAnsi="Arial" w:cs="Arial"/>
        </w:rPr>
        <w:t>41,9</w:t>
      </w:r>
      <w:r w:rsidRPr="00753878">
        <w:rPr>
          <w:rFonts w:ascii="Arial" w:hAnsi="Arial" w:cs="Arial"/>
        </w:rPr>
        <w:t xml:space="preserve"> %</w:t>
      </w:r>
    </w:p>
    <w:p w14:paraId="79884363" w14:textId="77777777" w:rsidR="00BE351A" w:rsidRPr="00753878" w:rsidRDefault="00BE351A" w:rsidP="00BE351A">
      <w:pPr>
        <w:pStyle w:val="Akapitzlist"/>
        <w:numPr>
          <w:ilvl w:val="0"/>
          <w:numId w:val="72"/>
        </w:numPr>
        <w:tabs>
          <w:tab w:val="center" w:pos="360"/>
        </w:tabs>
        <w:spacing w:line="276" w:lineRule="auto"/>
        <w:ind w:left="851" w:hanging="425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 xml:space="preserve">37.00.Z - wody opadowe lub roztopowe - </w:t>
      </w:r>
      <w:r>
        <w:rPr>
          <w:rFonts w:ascii="Arial" w:hAnsi="Arial" w:cs="Arial"/>
        </w:rPr>
        <w:t>15,3</w:t>
      </w:r>
      <w:r w:rsidRPr="00753878">
        <w:rPr>
          <w:rFonts w:ascii="Arial" w:hAnsi="Arial" w:cs="Arial"/>
        </w:rPr>
        <w:t>%</w:t>
      </w:r>
    </w:p>
    <w:p w14:paraId="7B8E2F43" w14:textId="77777777" w:rsidR="00BE351A" w:rsidRPr="00753878" w:rsidRDefault="00BE351A" w:rsidP="00BE351A">
      <w:pPr>
        <w:pStyle w:val="Akapitzlist"/>
        <w:numPr>
          <w:ilvl w:val="0"/>
          <w:numId w:val="72"/>
        </w:numPr>
        <w:tabs>
          <w:tab w:val="center" w:pos="360"/>
        </w:tabs>
        <w:spacing w:line="276" w:lineRule="auto"/>
        <w:ind w:left="851" w:hanging="425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 xml:space="preserve">pozostałe - </w:t>
      </w:r>
      <w:r>
        <w:rPr>
          <w:rFonts w:ascii="Arial" w:hAnsi="Arial" w:cs="Arial"/>
        </w:rPr>
        <w:t>2,8</w:t>
      </w:r>
      <w:r w:rsidRPr="00753878">
        <w:rPr>
          <w:rFonts w:ascii="Arial" w:hAnsi="Arial" w:cs="Arial"/>
        </w:rPr>
        <w:t>%</w:t>
      </w:r>
    </w:p>
    <w:p w14:paraId="18B818C0" w14:textId="77777777" w:rsidR="00BE351A" w:rsidRPr="00753878" w:rsidRDefault="00BE351A" w:rsidP="00BE351A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b/>
          <w:sz w:val="22"/>
          <w:szCs w:val="22"/>
          <w:lang w:eastAsia="ar-SA"/>
        </w:rPr>
        <w:t>Działalność w zakresie badań i analiz technicznych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 dotyczy badań prowadzonych przez Centralne Laboratorium Badania Wody i Ścieków Zamawiającego, które posiada certyfikat akredytacji laboratorium badawczego (potwierdzający wdrożenie systemu jakości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753878">
        <w:rPr>
          <w:rFonts w:ascii="Arial" w:hAnsi="Arial" w:cs="Arial"/>
          <w:sz w:val="22"/>
          <w:szCs w:val="22"/>
          <w:lang w:eastAsia="ar-SA"/>
        </w:rPr>
        <w:t>na zgodność z normą PN-EN ISO/IEC 17025:2001), w szczególności badania fizykochemiczne wody i ścieków, bakteriologiczne wody, badania hydrobiologiczne rzeki Brdy oraz badania osadów ściekowych, na potrzeby Zamawiającego oraz na terenie miasta Bydgoszczy. Analizy techniczne prowadzone są wyłącznie na potrzeby Zamawiającego.</w:t>
      </w:r>
    </w:p>
    <w:p w14:paraId="699A3784" w14:textId="77777777" w:rsidR="00BE351A" w:rsidRPr="00753878" w:rsidRDefault="00BE351A" w:rsidP="00BE351A">
      <w:pPr>
        <w:numPr>
          <w:ilvl w:val="0"/>
          <w:numId w:val="63"/>
        </w:numPr>
        <w:autoSpaceDE w:val="0"/>
        <w:autoSpaceDN w:val="0"/>
        <w:adjustRightInd w:val="0"/>
        <w:spacing w:before="24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b/>
          <w:sz w:val="22"/>
          <w:szCs w:val="22"/>
          <w:lang w:eastAsia="ar-SA"/>
        </w:rPr>
        <w:lastRenderedPageBreak/>
        <w:t>Działalność w zakresie zbierania odpadów innych niż niebezpieczne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 dotyczy zbierania odpadów powstałych w wyniku działalności Zamawiającego, tj. produkcji i zaopatrzenia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w wodę, oczyszczania ścieków oraz eksploatacji urządzeń i sieci wodociągowych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i kanalizacyjnych. </w:t>
      </w:r>
    </w:p>
    <w:p w14:paraId="5C50C4E1" w14:textId="77777777" w:rsidR="00BE351A" w:rsidRPr="0025770B" w:rsidRDefault="00BE351A" w:rsidP="00BE351A">
      <w:pPr>
        <w:numPr>
          <w:ilvl w:val="0"/>
          <w:numId w:val="63"/>
        </w:numPr>
        <w:autoSpaceDE w:val="0"/>
        <w:autoSpaceDN w:val="0"/>
        <w:adjustRightInd w:val="0"/>
        <w:spacing w:before="24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25770B">
        <w:rPr>
          <w:rFonts w:ascii="Arial" w:hAnsi="Arial" w:cs="Arial"/>
          <w:sz w:val="22"/>
          <w:szCs w:val="22"/>
          <w:lang w:eastAsia="ar-SA"/>
        </w:rPr>
        <w:t>Obróbka i usuwanie odpadów innych niż niebezpiecznych, tj.</w:t>
      </w:r>
      <w:r w:rsidRPr="0025770B">
        <w:rPr>
          <w:rFonts w:ascii="Arial" w:hAnsi="Arial" w:cs="Arial"/>
          <w:b/>
          <w:bCs/>
          <w:sz w:val="22"/>
          <w:szCs w:val="22"/>
          <w:lang w:eastAsia="ar-SA"/>
        </w:rPr>
        <w:t xml:space="preserve"> wytwarzanie, zbieranie, magazynowanie i przetwarzanie odpadów innych niż niebezpieczne</w:t>
      </w:r>
      <w:r w:rsidRPr="0025770B">
        <w:rPr>
          <w:rFonts w:ascii="Arial" w:hAnsi="Arial" w:cs="Arial"/>
          <w:sz w:val="22"/>
          <w:szCs w:val="22"/>
          <w:lang w:eastAsia="ar-SA"/>
        </w:rPr>
        <w:t xml:space="preserve">: odpady inne niż </w:t>
      </w:r>
      <w:r w:rsidRPr="001B3711">
        <w:rPr>
          <w:rFonts w:ascii="Arial" w:hAnsi="Arial" w:cs="Arial"/>
          <w:sz w:val="22"/>
          <w:szCs w:val="22"/>
          <w:lang w:eastAsia="ar-SA"/>
        </w:rPr>
        <w:t xml:space="preserve">niebezpieczne powstałe w wyniku działalności Zamawiającego w ciągu roku 2023 takie jak: odpady z przemysłu gumowego i produkcji gumy – 0,208 Mg, opakowania z tworzyw sztucznych – 0,135 Mg, opakowania z metali – 0,1 Mg, szmaty, ścierki i ubrania ochronne – 0,145 Mg, zużyte opony – 1,5 Mg, tworzywa sztuczne – 0,02 Mg, zużyte urządzenia –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1B3711">
        <w:rPr>
          <w:rFonts w:ascii="Arial" w:hAnsi="Arial" w:cs="Arial"/>
          <w:sz w:val="22"/>
          <w:szCs w:val="22"/>
          <w:lang w:eastAsia="ar-SA"/>
        </w:rPr>
        <w:t xml:space="preserve">2,18 Mg, elementy usunięte ze zużytych urządzeń – 0,2607 Mg, zużyte chemikalia – 0,67 Mg, baterie alkaliczne – 0,25 Mg, odpady metali (miedź, brąz, mosiądz) – 0,209 Mg, odpady metali (żelazo i stal) – 21,545 Mg, gleba i ziemia, w tym kamienie – 2098,84 Mg, zmieszane odpady z budowy, remontów i demontażu – 2,96 Mg, żużle i popioły paleniskowe – 62,55 Mg, popioły lotne – 227,38 Mg, </w:t>
      </w:r>
      <w:proofErr w:type="spellStart"/>
      <w:r w:rsidRPr="001B3711">
        <w:rPr>
          <w:rFonts w:ascii="Arial" w:hAnsi="Arial" w:cs="Arial"/>
          <w:sz w:val="22"/>
          <w:szCs w:val="22"/>
          <w:lang w:eastAsia="ar-SA"/>
        </w:rPr>
        <w:t>skratki</w:t>
      </w:r>
      <w:proofErr w:type="spellEnd"/>
      <w:r w:rsidRPr="001B3711">
        <w:rPr>
          <w:rFonts w:ascii="Arial" w:hAnsi="Arial" w:cs="Arial"/>
          <w:sz w:val="22"/>
          <w:szCs w:val="22"/>
          <w:lang w:eastAsia="ar-SA"/>
        </w:rPr>
        <w:t xml:space="preserve"> – 441,6 Mg, zawartość piaskowników – 999,1 Mg, ustabilizowane komunalne osady ściekowe – 13371,54 Mg, odpady ze studzienek kanalizacyjnych –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1B3711">
        <w:rPr>
          <w:rFonts w:ascii="Arial" w:hAnsi="Arial" w:cs="Arial"/>
          <w:sz w:val="22"/>
          <w:szCs w:val="22"/>
          <w:lang w:eastAsia="ar-SA"/>
        </w:rPr>
        <w:t xml:space="preserve">963,04 Mg, odpady wielkogabarytowe – 23,63 Mg. </w:t>
      </w:r>
      <w:r w:rsidRPr="0025770B">
        <w:rPr>
          <w:rFonts w:ascii="Arial" w:hAnsi="Arial" w:cs="Arial"/>
          <w:sz w:val="22"/>
          <w:szCs w:val="22"/>
          <w:lang w:eastAsia="ar-SA"/>
        </w:rPr>
        <w:t xml:space="preserve">Odpady te Zamawiający magazynuje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25770B">
        <w:rPr>
          <w:rFonts w:ascii="Arial" w:hAnsi="Arial" w:cs="Arial"/>
          <w:sz w:val="22"/>
          <w:szCs w:val="22"/>
          <w:lang w:eastAsia="ar-SA"/>
        </w:rPr>
        <w:t xml:space="preserve">w wyznaczonych miejscach i następnie przekazuje wyspecjalizowanym podmiotom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25770B">
        <w:rPr>
          <w:rFonts w:ascii="Arial" w:hAnsi="Arial" w:cs="Arial"/>
          <w:sz w:val="22"/>
          <w:szCs w:val="22"/>
          <w:lang w:eastAsia="ar-SA"/>
        </w:rPr>
        <w:t xml:space="preserve">do zagospodarowania. Od 2011 r. ustabilizowane komunalne osady ściekowe są poddawane termicznemu procesowi unieszkodliwiania w instalacji termicznego przekształcania osadów ściekowych na terenie </w:t>
      </w:r>
      <w:r>
        <w:rPr>
          <w:rFonts w:ascii="Arial" w:hAnsi="Arial" w:cs="Arial"/>
          <w:sz w:val="22"/>
          <w:szCs w:val="22"/>
          <w:lang w:eastAsia="ar-SA"/>
        </w:rPr>
        <w:t>O</w:t>
      </w:r>
      <w:r w:rsidRPr="0025770B">
        <w:rPr>
          <w:rFonts w:ascii="Arial" w:hAnsi="Arial" w:cs="Arial"/>
          <w:sz w:val="22"/>
          <w:szCs w:val="22"/>
          <w:lang w:eastAsia="ar-SA"/>
        </w:rPr>
        <w:t xml:space="preserve">czyszczalni ścieków </w:t>
      </w:r>
      <w:r>
        <w:rPr>
          <w:rFonts w:ascii="Arial" w:hAnsi="Arial" w:cs="Arial"/>
          <w:sz w:val="22"/>
          <w:szCs w:val="22"/>
          <w:lang w:eastAsia="ar-SA"/>
        </w:rPr>
        <w:t>„</w:t>
      </w:r>
      <w:r w:rsidRPr="0025770B">
        <w:rPr>
          <w:rFonts w:ascii="Arial" w:hAnsi="Arial" w:cs="Arial"/>
          <w:sz w:val="22"/>
          <w:szCs w:val="22"/>
          <w:lang w:eastAsia="ar-SA"/>
        </w:rPr>
        <w:t>Fordon</w:t>
      </w:r>
      <w:r>
        <w:rPr>
          <w:rFonts w:ascii="Arial" w:hAnsi="Arial" w:cs="Arial"/>
          <w:sz w:val="22"/>
          <w:szCs w:val="22"/>
          <w:lang w:eastAsia="ar-SA"/>
        </w:rPr>
        <w:t>”</w:t>
      </w:r>
      <w:r w:rsidRPr="0025770B">
        <w:rPr>
          <w:rFonts w:ascii="Arial" w:hAnsi="Arial" w:cs="Arial"/>
          <w:sz w:val="22"/>
          <w:szCs w:val="22"/>
          <w:lang w:eastAsia="ar-SA"/>
        </w:rPr>
        <w:t>.</w:t>
      </w:r>
    </w:p>
    <w:p w14:paraId="219DC43B" w14:textId="77777777" w:rsidR="00BE351A" w:rsidRPr="00753878" w:rsidRDefault="00BE351A" w:rsidP="00BE351A">
      <w:pPr>
        <w:numPr>
          <w:ilvl w:val="0"/>
          <w:numId w:val="63"/>
        </w:numPr>
        <w:autoSpaceDE w:val="0"/>
        <w:autoSpaceDN w:val="0"/>
        <w:adjustRightInd w:val="0"/>
        <w:spacing w:before="24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  <w:lang w:eastAsia="ar-SA"/>
        </w:rPr>
        <w:t>Przetwarzanie i unieszkodliwianie odpadów niebezpiecznych, tj.</w:t>
      </w:r>
      <w:r w:rsidRPr="00753878">
        <w:rPr>
          <w:rFonts w:ascii="Arial" w:hAnsi="Arial" w:cs="Arial"/>
          <w:b/>
          <w:bCs/>
          <w:sz w:val="22"/>
          <w:szCs w:val="22"/>
          <w:lang w:eastAsia="ar-SA"/>
        </w:rPr>
        <w:t xml:space="preserve"> wytwarzanie, zbieranie, magazynowanie odpadów niebezpiecznych: 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odpady niebezpieczne powstałe w wyniku </w:t>
      </w:r>
      <w:r w:rsidRPr="00225AE3">
        <w:rPr>
          <w:rFonts w:ascii="Arial" w:hAnsi="Arial" w:cs="Arial"/>
          <w:sz w:val="22"/>
          <w:szCs w:val="22"/>
          <w:lang w:eastAsia="ar-SA"/>
        </w:rPr>
        <w:t xml:space="preserve">działalności Zamawiającego w ciągu roku 2023 takie jak: oleje silnikowe, przekładniowe, smarowe w ilości 1,48 Mg, opakowania zawierające pozostałości substancji niebezpiecznych lub nimi zanieczyszczone – 0,391 Mg, sorbenty, materiały filtracyjne, tkaniny do wycierania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225AE3">
        <w:rPr>
          <w:rFonts w:ascii="Arial" w:hAnsi="Arial" w:cs="Arial"/>
          <w:sz w:val="22"/>
          <w:szCs w:val="22"/>
          <w:lang w:eastAsia="ar-SA"/>
        </w:rPr>
        <w:t xml:space="preserve">i ubrania ochronne zanieczyszczone substancjami niebezpiecznymi – 0,05 Mg, zużyte urządzenia zawierające niebezpieczne elementy – 0,163 Mg, zużyte organiczne chemikalia zawierające substancje niebezpieczne – 0,004 Mg, filtry olejowe – 0,12 Mg, baterie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225AE3">
        <w:rPr>
          <w:rFonts w:ascii="Arial" w:hAnsi="Arial" w:cs="Arial"/>
          <w:sz w:val="22"/>
          <w:szCs w:val="22"/>
          <w:lang w:eastAsia="ar-SA"/>
        </w:rPr>
        <w:t xml:space="preserve">i akumulatory ołowiowe – 0,68 Mg. </w:t>
      </w:r>
      <w:r w:rsidRPr="00916779">
        <w:rPr>
          <w:rFonts w:ascii="Arial" w:hAnsi="Arial" w:cs="Arial"/>
          <w:sz w:val="22"/>
          <w:szCs w:val="22"/>
          <w:lang w:eastAsia="ar-SA"/>
        </w:rPr>
        <w:t xml:space="preserve">Zamawiający magazynuje w miejscach wytwarzania odpady niebezpieczne o kodach: 130208*, </w:t>
      </w:r>
      <w:r>
        <w:rPr>
          <w:rFonts w:ascii="Arial" w:hAnsi="Arial" w:cs="Arial"/>
          <w:sz w:val="22"/>
          <w:szCs w:val="22"/>
          <w:lang w:eastAsia="ar-SA"/>
        </w:rPr>
        <w:t xml:space="preserve">150110*, </w:t>
      </w:r>
      <w:r w:rsidRPr="00916779">
        <w:rPr>
          <w:rFonts w:ascii="Arial" w:hAnsi="Arial" w:cs="Arial"/>
          <w:sz w:val="22"/>
          <w:szCs w:val="22"/>
          <w:lang w:eastAsia="ar-SA"/>
        </w:rPr>
        <w:t>150202*, 160213*, 160508*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160107*, 160601*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- odpady te, zgodnie z obowiązującymi przepisami, są magazynowane </w:t>
      </w:r>
      <w:r>
        <w:rPr>
          <w:rFonts w:ascii="Arial" w:hAnsi="Arial" w:cs="Arial"/>
          <w:sz w:val="22"/>
          <w:szCs w:val="22"/>
          <w:lang w:eastAsia="ar-SA"/>
        </w:rPr>
        <w:br/>
      </w:r>
      <w:r w:rsidRPr="00753878">
        <w:rPr>
          <w:rFonts w:ascii="Arial" w:hAnsi="Arial" w:cs="Arial"/>
          <w:sz w:val="22"/>
          <w:szCs w:val="22"/>
          <w:lang w:eastAsia="ar-SA"/>
        </w:rPr>
        <w:t>i przekazywane podmiotom zajmującym się zagospodarowaniem w/w odpadów.</w:t>
      </w:r>
    </w:p>
    <w:p w14:paraId="3C7DD2C4" w14:textId="77777777" w:rsidR="00BE351A" w:rsidRPr="00753878" w:rsidRDefault="00BE351A" w:rsidP="00BE351A">
      <w:pPr>
        <w:numPr>
          <w:ilvl w:val="0"/>
          <w:numId w:val="63"/>
        </w:numPr>
        <w:autoSpaceDE w:val="0"/>
        <w:autoSpaceDN w:val="0"/>
        <w:adjustRightInd w:val="0"/>
        <w:spacing w:before="240" w:after="240"/>
        <w:ind w:left="357" w:hanging="357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  <w:lang w:eastAsia="ar-SA"/>
        </w:rPr>
        <w:t>W</w:t>
      </w:r>
      <w:r w:rsidRPr="00753878">
        <w:rPr>
          <w:rFonts w:ascii="Arial" w:hAnsi="Arial" w:cs="Arial"/>
          <w:b/>
          <w:sz w:val="22"/>
          <w:szCs w:val="22"/>
        </w:rPr>
        <w:t>ybrane dane finansowe (w tysiącach zł) w latach 20</w:t>
      </w:r>
      <w:r>
        <w:rPr>
          <w:rFonts w:ascii="Arial" w:hAnsi="Arial" w:cs="Arial"/>
          <w:b/>
          <w:sz w:val="22"/>
          <w:szCs w:val="22"/>
        </w:rPr>
        <w:t>21</w:t>
      </w:r>
      <w:r w:rsidRPr="00753878">
        <w:rPr>
          <w:rFonts w:ascii="Arial" w:hAnsi="Arial" w:cs="Arial"/>
          <w:b/>
          <w:sz w:val="22"/>
          <w:szCs w:val="22"/>
        </w:rPr>
        <w:t xml:space="preserve"> - 20</w:t>
      </w:r>
      <w:r>
        <w:rPr>
          <w:rFonts w:ascii="Arial" w:hAnsi="Arial" w:cs="Arial"/>
          <w:b/>
          <w:sz w:val="22"/>
          <w:szCs w:val="22"/>
        </w:rPr>
        <w:t>23</w:t>
      </w:r>
      <w:r w:rsidRPr="00753878">
        <w:rPr>
          <w:rFonts w:ascii="Arial" w:hAnsi="Arial" w:cs="Arial"/>
          <w:b/>
          <w:sz w:val="22"/>
          <w:szCs w:val="22"/>
        </w:rPr>
        <w:t>:</w:t>
      </w:r>
    </w:p>
    <w:tbl>
      <w:tblPr>
        <w:tblW w:w="7571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134"/>
        <w:gridCol w:w="1097"/>
        <w:gridCol w:w="1097"/>
      </w:tblGrid>
      <w:tr w:rsidR="00BE351A" w:rsidRPr="00753878" w14:paraId="133210EC" w14:textId="77777777" w:rsidTr="00763965">
        <w:trPr>
          <w:trHeight w:val="216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800C" w14:textId="77777777" w:rsidR="00BE351A" w:rsidRPr="00753878" w:rsidRDefault="00BE351A" w:rsidP="00763965">
            <w:pPr>
              <w:spacing w:line="276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53878">
              <w:rPr>
                <w:rFonts w:ascii="Calibri" w:hAnsi="Calibri" w:cs="Calibri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13D7" w14:textId="77777777" w:rsidR="00BE351A" w:rsidRPr="00753878" w:rsidRDefault="00BE351A" w:rsidP="0076396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2021</w:t>
            </w:r>
            <w:r w:rsidRPr="00753878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ROK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03E2" w14:textId="77777777" w:rsidR="00BE351A" w:rsidRPr="00753878" w:rsidRDefault="00BE351A" w:rsidP="0076396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2022</w:t>
            </w:r>
            <w:r w:rsidRPr="00753878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ROK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BDAB5" w14:textId="77777777" w:rsidR="00BE351A" w:rsidRDefault="00BE351A" w:rsidP="0076396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2023 ROK</w:t>
            </w:r>
          </w:p>
        </w:tc>
      </w:tr>
      <w:tr w:rsidR="00BE351A" w:rsidRPr="00753878" w14:paraId="095F5E55" w14:textId="77777777" w:rsidTr="00763965">
        <w:trPr>
          <w:trHeight w:val="276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E5EF" w14:textId="77777777" w:rsidR="00BE351A" w:rsidRPr="00753878" w:rsidRDefault="00BE351A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>Majątek obrotowy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4BE25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277.567,50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F4D62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263.080,44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8A56F" w14:textId="77777777" w:rsidR="00BE351A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114.284,40</w:t>
            </w:r>
          </w:p>
        </w:tc>
      </w:tr>
      <w:tr w:rsidR="00BE351A" w:rsidRPr="00753878" w14:paraId="7C531D7C" w14:textId="77777777" w:rsidTr="00763965">
        <w:trPr>
          <w:trHeight w:val="267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8F8A" w14:textId="77777777" w:rsidR="00BE351A" w:rsidRPr="00753878" w:rsidRDefault="00BE351A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>Aktywa ogółem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95E80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1.416.294,96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B2545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1.400.148,67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1C0ED" w14:textId="77777777" w:rsidR="00BE351A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1.486.631,50</w:t>
            </w:r>
          </w:p>
        </w:tc>
      </w:tr>
      <w:tr w:rsidR="00BE351A" w:rsidRPr="00753878" w14:paraId="17055AC2" w14:textId="77777777" w:rsidTr="00763965">
        <w:trPr>
          <w:trHeight w:val="284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12A3" w14:textId="77777777" w:rsidR="00BE351A" w:rsidRPr="00753878" w:rsidRDefault="00BE351A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>Zobowiązania krótkoterminowe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AC2F8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89.931,16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67013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74.878,67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6436C" w14:textId="77777777" w:rsidR="00BE351A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97.293,50</w:t>
            </w:r>
          </w:p>
        </w:tc>
      </w:tr>
      <w:tr w:rsidR="00BE351A" w:rsidRPr="00753878" w14:paraId="2B714C3D" w14:textId="77777777" w:rsidTr="00763965">
        <w:trPr>
          <w:trHeight w:val="261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773C2" w14:textId="77777777" w:rsidR="00BE351A" w:rsidRPr="00753878" w:rsidRDefault="00BE351A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 xml:space="preserve">w tym z tytułu obligacji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0A48E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32.369,41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5B594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35.882,99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3A804" w14:textId="77777777" w:rsidR="00BE351A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27.830,90</w:t>
            </w:r>
          </w:p>
        </w:tc>
      </w:tr>
      <w:tr w:rsidR="00BE351A" w:rsidRPr="00753878" w14:paraId="29140C32" w14:textId="77777777" w:rsidTr="00763965">
        <w:trPr>
          <w:trHeight w:val="278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8F23" w14:textId="77777777" w:rsidR="00BE351A" w:rsidRPr="00753878" w:rsidRDefault="00BE351A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>Zobowiązania długoterminowe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DF66D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116.403,06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37CBA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83.116,51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4D034" w14:textId="77777777" w:rsidR="00BE351A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62.800,80</w:t>
            </w:r>
          </w:p>
        </w:tc>
      </w:tr>
      <w:tr w:rsidR="00BE351A" w:rsidRPr="00753878" w14:paraId="0F8641B3" w14:textId="77777777" w:rsidTr="00763965">
        <w:trPr>
          <w:trHeight w:val="268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4A193" w14:textId="77777777" w:rsidR="00BE351A" w:rsidRPr="00753878" w:rsidRDefault="00BE351A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 xml:space="preserve">w tym z tytułu obligacji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73BD9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114.242,85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FDD8F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80.755,76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3815A" w14:textId="77777777" w:rsidR="00BE351A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61.209,10</w:t>
            </w:r>
          </w:p>
        </w:tc>
      </w:tr>
      <w:tr w:rsidR="00BE351A" w:rsidRPr="00753878" w14:paraId="0E0FAC28" w14:textId="77777777" w:rsidTr="00763965">
        <w:trPr>
          <w:trHeight w:val="286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2800" w14:textId="77777777" w:rsidR="00BE351A" w:rsidRPr="00753878" w:rsidRDefault="00BE351A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>Kapitały własne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255C7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789.031,12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17B99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818.710,70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F8149" w14:textId="77777777" w:rsidR="00BE351A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832.571,00</w:t>
            </w:r>
          </w:p>
        </w:tc>
      </w:tr>
      <w:tr w:rsidR="00BE351A" w:rsidRPr="00753878" w14:paraId="16DA2F44" w14:textId="77777777" w:rsidTr="00763965">
        <w:trPr>
          <w:trHeight w:val="262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3DD2" w14:textId="77777777" w:rsidR="00BE351A" w:rsidRPr="00753878" w:rsidRDefault="00BE351A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>Zysk netto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C591D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77.134,74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36D5F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27.770,00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7CC6C" w14:textId="77777777" w:rsidR="00BE351A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11.153,80</w:t>
            </w:r>
          </w:p>
        </w:tc>
      </w:tr>
      <w:tr w:rsidR="00BE351A" w:rsidRPr="00753878" w14:paraId="34C7C6DF" w14:textId="77777777" w:rsidTr="00763965">
        <w:trPr>
          <w:trHeight w:val="234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09FC" w14:textId="77777777" w:rsidR="00BE351A" w:rsidRPr="00753878" w:rsidRDefault="00BE351A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 xml:space="preserve">Przychody ogółem ( ze sprzedaży, operacyjne i finansowe)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FF0EB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298.635,38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A688C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226.369,45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9A266" w14:textId="77777777" w:rsidR="00BE351A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231.483,50</w:t>
            </w:r>
          </w:p>
        </w:tc>
      </w:tr>
      <w:tr w:rsidR="00BE351A" w:rsidRPr="00753878" w14:paraId="38DCDF41" w14:textId="77777777" w:rsidTr="00763965">
        <w:trPr>
          <w:trHeight w:val="258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2C1B" w14:textId="77777777" w:rsidR="00BE351A" w:rsidRPr="00753878" w:rsidRDefault="00BE351A" w:rsidP="00763965">
            <w:pPr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53878">
              <w:rPr>
                <w:rFonts w:ascii="Calibri" w:hAnsi="Calibri" w:cs="Calibri"/>
                <w:sz w:val="18"/>
                <w:szCs w:val="18"/>
              </w:rPr>
              <w:t>Zysk na działalności operacyjnej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9F283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95.189,67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931E0" w14:textId="77777777" w:rsidR="00BE351A" w:rsidRPr="00753878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30.729,50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B579D" w14:textId="77777777" w:rsidR="00BE351A" w:rsidRDefault="00BE351A" w:rsidP="00763965">
            <w:pPr>
              <w:spacing w:line="276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14.323,10</w:t>
            </w:r>
          </w:p>
        </w:tc>
      </w:tr>
    </w:tbl>
    <w:p w14:paraId="0C6D8374" w14:textId="77777777" w:rsidR="00BE351A" w:rsidRPr="00753878" w:rsidRDefault="00BE351A" w:rsidP="00BE351A">
      <w:pPr>
        <w:spacing w:line="276" w:lineRule="auto"/>
        <w:ind w:left="425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53878">
        <w:rPr>
          <w:rFonts w:ascii="Calibri" w:eastAsia="Calibri" w:hAnsi="Calibri"/>
          <w:sz w:val="22"/>
          <w:szCs w:val="22"/>
          <w:lang w:eastAsia="en-US"/>
        </w:rPr>
        <w:lastRenderedPageBreak/>
        <w:t>*</w:t>
      </w:r>
      <w:r w:rsidRPr="00753878">
        <w:rPr>
          <w:rFonts w:ascii="Arial" w:eastAsia="Calibri" w:hAnsi="Arial" w:cs="Arial"/>
          <w:sz w:val="20"/>
          <w:szCs w:val="20"/>
          <w:lang w:eastAsia="en-US"/>
        </w:rPr>
        <w:t>Zamawiający realizuje programy inwestycyjne, na które otrzymały dotacje z UE w wysokości ponad 130 mln EURO.</w:t>
      </w:r>
    </w:p>
    <w:p w14:paraId="6058AD84" w14:textId="77777777" w:rsidR="00BE351A" w:rsidRPr="00753878" w:rsidRDefault="00BE351A" w:rsidP="00BE351A">
      <w:pPr>
        <w:spacing w:line="276" w:lineRule="auto"/>
        <w:ind w:left="425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53878">
        <w:rPr>
          <w:rFonts w:ascii="Arial" w:eastAsia="Calibri" w:hAnsi="Arial" w:cs="Arial"/>
          <w:sz w:val="20"/>
          <w:szCs w:val="20"/>
          <w:lang w:eastAsia="en-US"/>
        </w:rPr>
        <w:t xml:space="preserve">Środki własne pochodzą z emisji obligacji przychodowych (530 mln zł.), wyemitowanych w 2 seriach. </w:t>
      </w:r>
    </w:p>
    <w:p w14:paraId="45057985" w14:textId="77777777" w:rsidR="00BE351A" w:rsidRPr="00753878" w:rsidRDefault="00BE351A" w:rsidP="00BE351A">
      <w:pPr>
        <w:spacing w:line="276" w:lineRule="auto"/>
        <w:ind w:left="425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53878">
        <w:rPr>
          <w:rFonts w:ascii="Arial" w:eastAsia="Calibri" w:hAnsi="Arial" w:cs="Arial"/>
          <w:sz w:val="20"/>
          <w:szCs w:val="20"/>
          <w:lang w:eastAsia="en-US"/>
        </w:rPr>
        <w:t>Spłata kapitału rozpoczęła się w październiku 2010r., a zakończy w kwietniu 2029r.</w:t>
      </w:r>
    </w:p>
    <w:p w14:paraId="7E13B19D" w14:textId="77777777" w:rsidR="00BE351A" w:rsidRPr="00753878" w:rsidRDefault="00BE351A" w:rsidP="00BE351A">
      <w:pPr>
        <w:spacing w:line="276" w:lineRule="auto"/>
        <w:ind w:left="425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53878">
        <w:rPr>
          <w:rFonts w:ascii="Arial" w:eastAsia="Calibri" w:hAnsi="Arial" w:cs="Arial"/>
          <w:sz w:val="20"/>
          <w:szCs w:val="20"/>
          <w:lang w:eastAsia="en-US"/>
        </w:rPr>
        <w:t>Zgodnie z ustawą o obligacjach Zamawiający dwa razy w roku składa Obligatariuszom szczegółowe informacje na temat realizacji programu emisji obligacji przychodowych.</w:t>
      </w:r>
    </w:p>
    <w:p w14:paraId="5491CD1E" w14:textId="77777777" w:rsidR="00BE351A" w:rsidRPr="00753878" w:rsidRDefault="00BE351A" w:rsidP="00BE351A">
      <w:pPr>
        <w:spacing w:line="276" w:lineRule="auto"/>
        <w:ind w:left="425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53878">
        <w:rPr>
          <w:rFonts w:ascii="Arial" w:eastAsia="Calibri" w:hAnsi="Arial" w:cs="Arial"/>
          <w:sz w:val="20"/>
          <w:szCs w:val="20"/>
          <w:lang w:eastAsia="en-US"/>
        </w:rPr>
        <w:t>Na bieżąco są monitorowane wskaźniki określone przez Obligatariuszy.</w:t>
      </w:r>
    </w:p>
    <w:p w14:paraId="7876E61D" w14:textId="77777777" w:rsidR="00BE351A" w:rsidRPr="00753878" w:rsidRDefault="00BE351A" w:rsidP="00BE351A">
      <w:pPr>
        <w:spacing w:line="276" w:lineRule="auto"/>
        <w:ind w:left="425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53878">
        <w:rPr>
          <w:rFonts w:ascii="Arial" w:eastAsia="Calibri" w:hAnsi="Arial" w:cs="Arial"/>
          <w:sz w:val="20"/>
          <w:szCs w:val="20"/>
          <w:lang w:eastAsia="en-US"/>
        </w:rPr>
        <w:t>Jedynym zabezpieczeniem spłaty obligacji są przychody Zamawiającego.</w:t>
      </w:r>
    </w:p>
    <w:p w14:paraId="0466EE29" w14:textId="77777777" w:rsidR="00BE351A" w:rsidRPr="00753878" w:rsidRDefault="00BE351A" w:rsidP="00BE351A">
      <w:pPr>
        <w:numPr>
          <w:ilvl w:val="0"/>
          <w:numId w:val="63"/>
        </w:numPr>
        <w:autoSpaceDE w:val="0"/>
        <w:autoSpaceDN w:val="0"/>
        <w:adjustRightInd w:val="0"/>
        <w:spacing w:before="240" w:line="276" w:lineRule="auto"/>
        <w:ind w:left="357" w:hanging="357"/>
        <w:rPr>
          <w:rFonts w:ascii="Arial" w:hAnsi="Arial" w:cs="Arial"/>
          <w:b/>
          <w:sz w:val="22"/>
          <w:szCs w:val="22"/>
          <w:lang w:eastAsia="ar-SA"/>
        </w:rPr>
      </w:pPr>
      <w:r w:rsidRPr="00753878">
        <w:rPr>
          <w:rFonts w:ascii="Arial" w:hAnsi="Arial" w:cs="Arial"/>
          <w:b/>
          <w:sz w:val="22"/>
          <w:szCs w:val="22"/>
          <w:lang w:eastAsia="ar-SA"/>
        </w:rPr>
        <w:t xml:space="preserve">Liczba pracowników: </w:t>
      </w:r>
      <w:r w:rsidRPr="00753878">
        <w:rPr>
          <w:rFonts w:ascii="Arial" w:hAnsi="Arial" w:cs="Arial"/>
          <w:sz w:val="22"/>
          <w:szCs w:val="22"/>
          <w:lang w:eastAsia="ar-SA"/>
        </w:rPr>
        <w:t>na dzień 31.12.20</w:t>
      </w:r>
      <w:r>
        <w:rPr>
          <w:rFonts w:ascii="Arial" w:hAnsi="Arial" w:cs="Arial"/>
          <w:sz w:val="22"/>
          <w:szCs w:val="22"/>
          <w:lang w:eastAsia="ar-SA"/>
        </w:rPr>
        <w:t>23</w:t>
      </w:r>
      <w:r w:rsidRPr="00753878">
        <w:rPr>
          <w:rFonts w:ascii="Arial" w:hAnsi="Arial" w:cs="Arial"/>
          <w:sz w:val="22"/>
          <w:szCs w:val="22"/>
          <w:lang w:eastAsia="ar-SA"/>
        </w:rPr>
        <w:t>r.:</w:t>
      </w:r>
      <w:r w:rsidRPr="00753878">
        <w:rPr>
          <w:rFonts w:ascii="Arial" w:hAnsi="Arial" w:cs="Arial"/>
          <w:b/>
          <w:sz w:val="22"/>
          <w:szCs w:val="22"/>
          <w:lang w:eastAsia="ar-SA"/>
        </w:rPr>
        <w:t xml:space="preserve"> 6</w:t>
      </w:r>
      <w:r>
        <w:rPr>
          <w:rFonts w:ascii="Arial" w:hAnsi="Arial" w:cs="Arial"/>
          <w:b/>
          <w:sz w:val="22"/>
          <w:szCs w:val="22"/>
          <w:lang w:eastAsia="ar-SA"/>
        </w:rPr>
        <w:t>83</w:t>
      </w:r>
      <w:r w:rsidRPr="00753878">
        <w:rPr>
          <w:rFonts w:ascii="Arial" w:hAnsi="Arial" w:cs="Arial"/>
          <w:b/>
          <w:sz w:val="22"/>
          <w:szCs w:val="22"/>
          <w:lang w:eastAsia="ar-SA"/>
        </w:rPr>
        <w:t xml:space="preserve"> osoby.</w:t>
      </w:r>
    </w:p>
    <w:p w14:paraId="7BCB45AD" w14:textId="77777777" w:rsidR="00BE351A" w:rsidRPr="00753878" w:rsidRDefault="00BE351A" w:rsidP="00BE351A">
      <w:pPr>
        <w:numPr>
          <w:ilvl w:val="0"/>
          <w:numId w:val="63"/>
        </w:numPr>
        <w:autoSpaceDE w:val="0"/>
        <w:autoSpaceDN w:val="0"/>
        <w:adjustRightInd w:val="0"/>
        <w:spacing w:before="240" w:after="24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>Spółka nie jest notowana na giełdzie papierów wartościowych w Polsce i za granicą.</w:t>
      </w:r>
    </w:p>
    <w:p w14:paraId="403CF330" w14:textId="77777777" w:rsidR="00BE351A" w:rsidRPr="00753878" w:rsidRDefault="00BE351A" w:rsidP="00BE351A">
      <w:pPr>
        <w:numPr>
          <w:ilvl w:val="0"/>
          <w:numId w:val="63"/>
        </w:numPr>
        <w:spacing w:before="240" w:after="24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Kapitał</w:t>
      </w:r>
      <w:r>
        <w:rPr>
          <w:rFonts w:ascii="Arial" w:hAnsi="Arial" w:cs="Arial"/>
          <w:sz w:val="22"/>
          <w:szCs w:val="22"/>
        </w:rPr>
        <w:t xml:space="preserve"> </w:t>
      </w:r>
      <w:r w:rsidRPr="00753878">
        <w:rPr>
          <w:rFonts w:ascii="Arial" w:hAnsi="Arial" w:cs="Arial"/>
          <w:sz w:val="22"/>
          <w:szCs w:val="22"/>
        </w:rPr>
        <w:t xml:space="preserve">zakładowy Spółki wynosi  </w:t>
      </w:r>
      <w:r>
        <w:rPr>
          <w:rFonts w:ascii="Arial" w:hAnsi="Arial" w:cs="Arial"/>
          <w:sz w:val="22"/>
          <w:szCs w:val="22"/>
          <w:u w:val="single"/>
        </w:rPr>
        <w:t>369.088.000,00</w:t>
      </w:r>
      <w:r w:rsidRPr="00753878">
        <w:rPr>
          <w:rFonts w:ascii="Arial" w:hAnsi="Arial" w:cs="Arial"/>
          <w:sz w:val="22"/>
          <w:szCs w:val="22"/>
          <w:u w:val="single"/>
        </w:rPr>
        <w:t xml:space="preserve"> PLN.</w:t>
      </w:r>
    </w:p>
    <w:p w14:paraId="7D4A3D4B" w14:textId="77777777" w:rsidR="00BE351A" w:rsidRPr="00753878" w:rsidRDefault="00BE351A" w:rsidP="00BE351A">
      <w:pPr>
        <w:numPr>
          <w:ilvl w:val="0"/>
          <w:numId w:val="63"/>
        </w:numPr>
        <w:spacing w:before="240" w:after="24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Udziałowcem</w:t>
      </w:r>
      <w:r>
        <w:rPr>
          <w:rFonts w:ascii="Arial" w:hAnsi="Arial" w:cs="Arial"/>
          <w:sz w:val="22"/>
          <w:szCs w:val="22"/>
        </w:rPr>
        <w:t xml:space="preserve"> </w:t>
      </w:r>
      <w:r w:rsidRPr="00753878">
        <w:rPr>
          <w:rFonts w:ascii="Arial" w:hAnsi="Arial" w:cs="Arial"/>
          <w:sz w:val="22"/>
          <w:szCs w:val="22"/>
        </w:rPr>
        <w:t>Spółki jest Miasto Bydgoszcz posiadające 100% udziałów.</w:t>
      </w:r>
    </w:p>
    <w:p w14:paraId="241E63AE" w14:textId="77777777" w:rsidR="00BE351A" w:rsidRDefault="00BE351A" w:rsidP="00BE351A">
      <w:pPr>
        <w:numPr>
          <w:ilvl w:val="0"/>
          <w:numId w:val="63"/>
        </w:numPr>
        <w:spacing w:before="240" w:after="24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bCs/>
          <w:sz w:val="22"/>
          <w:szCs w:val="22"/>
        </w:rPr>
        <w:t>Działalność spółki w zakresie jakości wody dostarczanej odbiorcom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753878">
        <w:rPr>
          <w:rFonts w:ascii="Arial" w:hAnsi="Arial" w:cs="Arial"/>
          <w:sz w:val="22"/>
          <w:szCs w:val="22"/>
        </w:rPr>
        <w:t>Zamawiający pozyskują wodę surową z ujęcia wód podziemnych „Las Gdański” i ujęcia wody powierzchniowej „</w:t>
      </w:r>
      <w:proofErr w:type="spellStart"/>
      <w:r w:rsidRPr="00753878">
        <w:rPr>
          <w:rFonts w:ascii="Arial" w:hAnsi="Arial" w:cs="Arial"/>
          <w:sz w:val="22"/>
          <w:szCs w:val="22"/>
        </w:rPr>
        <w:t>Czyżkówko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”. W wyniku procesów uzdatniania uzyskuje się wodę, której jakość odpowiada warunkom dla wody przeznaczonej do spożycia przez ludzi, określonym </w:t>
      </w:r>
      <w:r>
        <w:rPr>
          <w:rFonts w:ascii="Arial" w:hAnsi="Arial" w:cs="Arial"/>
          <w:sz w:val="22"/>
          <w:szCs w:val="22"/>
        </w:rPr>
        <w:br/>
      </w:r>
      <w:r w:rsidRPr="00753878">
        <w:rPr>
          <w:rFonts w:ascii="Arial" w:hAnsi="Arial" w:cs="Arial"/>
          <w:sz w:val="22"/>
          <w:szCs w:val="22"/>
        </w:rPr>
        <w:t>w Rozporządzeniu Ministra Zdrowia z dnia 19 listopada 2002 roku pod względem fizyko-chemicznym i bakteriologicznym. Jakość wody dostarczanej do sieci wodociągowej kontrolowana jest przez Centralne Laboratorium Badania Wody i Ścieków Zamawiającego. Polityka jakości przyjęta przez Zarząd Spółki i realizowana w Laboratorium ma na celu zapewnienie wiarygodności i obiektywności wyników badań. Laboratorium posiada certyfikat akredytacji laboratorium badawczego wydanym przez Polskie Centrum Akredytacji, który potwierdza wdrożenie systemu jakości na zgodność z normą PN-EN ISO/IEC 17025:2001</w:t>
      </w:r>
    </w:p>
    <w:p w14:paraId="3CE2C062" w14:textId="77777777" w:rsidR="00BE351A" w:rsidRPr="00753878" w:rsidRDefault="00BE351A" w:rsidP="00BE351A">
      <w:pPr>
        <w:spacing w:before="240" w:after="240" w:line="276" w:lineRule="auto"/>
        <w:ind w:left="357"/>
        <w:contextualSpacing/>
        <w:jc w:val="both"/>
        <w:rPr>
          <w:rFonts w:ascii="Arial" w:hAnsi="Arial" w:cs="Arial"/>
          <w:sz w:val="22"/>
          <w:szCs w:val="22"/>
        </w:rPr>
      </w:pPr>
    </w:p>
    <w:p w14:paraId="61FB55F4" w14:textId="77777777" w:rsidR="00BE351A" w:rsidRPr="00753878" w:rsidRDefault="00BE351A" w:rsidP="00BE351A">
      <w:pPr>
        <w:numPr>
          <w:ilvl w:val="0"/>
          <w:numId w:val="63"/>
        </w:numPr>
        <w:spacing w:before="240" w:after="24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bCs/>
          <w:sz w:val="22"/>
          <w:szCs w:val="22"/>
        </w:rPr>
        <w:t xml:space="preserve">Działalność spółki w zakresie odprowadzania i oczyszczania ścieków: </w:t>
      </w:r>
      <w:r w:rsidRPr="00753878">
        <w:rPr>
          <w:rFonts w:ascii="Arial" w:hAnsi="Arial" w:cs="Arial"/>
          <w:sz w:val="22"/>
          <w:szCs w:val="22"/>
        </w:rPr>
        <w:t xml:space="preserve">Do miejskiej sieci kanalizacyjnej odprowadzane są ścieki komunalne i gospodarcze. Oczyszczanie odprowadzonych ścieków odbywa się w oczyszczalniach mechaniczno-biologicznych: „Fordon” oraz „Kapuściska”. Ścieki z oczyszczalni, wylotów kolektorów i z zakładów badane są przez Centralne Laboratorium Badania Wody i Ścieków Zamawiającego. Jakość ścieków oczyszczonych odprowadzanych do odbiorników nie przekracza ładunków dopuszczalnych określonych w pozwoleniach wodnoprawnych. W procesie fermentacji metanowej osadów powstaje gaz, którego głównym składnikiem jest metan. Gaz ujmowany jest w kopule </w:t>
      </w:r>
      <w:proofErr w:type="spellStart"/>
      <w:r w:rsidRPr="00753878">
        <w:rPr>
          <w:rFonts w:ascii="Arial" w:hAnsi="Arial" w:cs="Arial"/>
          <w:sz w:val="22"/>
          <w:szCs w:val="22"/>
        </w:rPr>
        <w:t>WKFz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 a następnie kierowany do instalacji oczyszczania i odsiarczania. Pozyskiwany biogaz okresowo służy do rozruchu Instalacji Termicznego Przekształcania Osadów. Ponadto wykorzystywany jest do wytwarzania energii elektrycznej i cieplnej w agregacie prądotwórczym lub kierowany jest do spalania w kotłowni olejowo-gazowej. Ciepło uzyskiwane ze spalania biogazu oraz z chłodzenia silnika gazowego wykorzystywane jest do ogrzewania osadu w </w:t>
      </w:r>
      <w:proofErr w:type="spellStart"/>
      <w:r w:rsidRPr="00753878">
        <w:rPr>
          <w:rFonts w:ascii="Arial" w:hAnsi="Arial" w:cs="Arial"/>
          <w:sz w:val="22"/>
          <w:szCs w:val="22"/>
        </w:rPr>
        <w:t>WKFz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 oraz celów grzewczych na terenie </w:t>
      </w:r>
      <w:r>
        <w:rPr>
          <w:rFonts w:ascii="Arial" w:hAnsi="Arial" w:cs="Arial"/>
          <w:sz w:val="22"/>
          <w:szCs w:val="22"/>
        </w:rPr>
        <w:t>O</w:t>
      </w:r>
      <w:r w:rsidRPr="00753878">
        <w:rPr>
          <w:rFonts w:ascii="Arial" w:hAnsi="Arial" w:cs="Arial"/>
          <w:sz w:val="22"/>
          <w:szCs w:val="22"/>
        </w:rPr>
        <w:t>czyszczalni ścieków</w:t>
      </w:r>
      <w:r>
        <w:rPr>
          <w:rFonts w:ascii="Arial" w:hAnsi="Arial" w:cs="Arial"/>
          <w:sz w:val="22"/>
          <w:szCs w:val="22"/>
        </w:rPr>
        <w:t xml:space="preserve"> „Fordon”</w:t>
      </w:r>
      <w:r w:rsidRPr="00753878">
        <w:rPr>
          <w:rFonts w:ascii="Arial" w:hAnsi="Arial" w:cs="Arial"/>
          <w:sz w:val="22"/>
          <w:szCs w:val="22"/>
        </w:rPr>
        <w:t>.</w:t>
      </w:r>
    </w:p>
    <w:p w14:paraId="021D5021" w14:textId="77777777" w:rsidR="00BE351A" w:rsidRPr="000E63EA" w:rsidRDefault="00BE351A" w:rsidP="00BE351A">
      <w:pPr>
        <w:spacing w:before="240"/>
        <w:ind w:left="357"/>
        <w:contextualSpacing/>
        <w:jc w:val="both"/>
        <w:rPr>
          <w:rFonts w:ascii="Arial" w:hAnsi="Arial" w:cs="Arial"/>
          <w:sz w:val="22"/>
          <w:szCs w:val="22"/>
        </w:rPr>
      </w:pPr>
    </w:p>
    <w:p w14:paraId="3997B757" w14:textId="77777777" w:rsidR="00BE351A" w:rsidRPr="00753878" w:rsidRDefault="00BE351A" w:rsidP="00BE351A">
      <w:pPr>
        <w:numPr>
          <w:ilvl w:val="0"/>
          <w:numId w:val="63"/>
        </w:numPr>
        <w:spacing w:before="24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Cs/>
          <w:sz w:val="22"/>
          <w:szCs w:val="22"/>
        </w:rPr>
        <w:t xml:space="preserve">Zamawiający posiada i zarządza pierwszy w Polsce Muzeum Wodociągów, które działa na terenie ujęcia wody Las Gdański przy ulicy Gdańskiej 242 na osiedlu Leśnym i w Wieży Ciśnień przy ul. Filareckiej 1 na Szwederowie w Bydgoszczy. Placówka powstała w ramach unijnego projektu ścieżka edukacji ekologicznej na bazie zabytkowych obiektów Hali Pomp </w:t>
      </w:r>
      <w:r>
        <w:rPr>
          <w:rFonts w:ascii="Arial" w:hAnsi="Arial" w:cs="Arial"/>
          <w:bCs/>
          <w:sz w:val="22"/>
          <w:szCs w:val="22"/>
        </w:rPr>
        <w:br/>
      </w:r>
      <w:r w:rsidRPr="00753878">
        <w:rPr>
          <w:rFonts w:ascii="Arial" w:hAnsi="Arial" w:cs="Arial"/>
          <w:bCs/>
          <w:sz w:val="22"/>
          <w:szCs w:val="22"/>
        </w:rPr>
        <w:t xml:space="preserve">i Wieży Ciśnień, realizowanego w ramach Regionalnego Programu Operacyjnego Województwa Kujawsko-Pomorskiego na lata 2007-2013. </w:t>
      </w:r>
      <w:r w:rsidRPr="00753878">
        <w:rPr>
          <w:rFonts w:ascii="Arial" w:hAnsi="Arial" w:cs="Arial"/>
          <w:sz w:val="22"/>
          <w:szCs w:val="22"/>
        </w:rPr>
        <w:t xml:space="preserve">W obiekcie udostępniane </w:t>
      </w:r>
      <w:r>
        <w:rPr>
          <w:rFonts w:ascii="Arial" w:hAnsi="Arial" w:cs="Arial"/>
          <w:sz w:val="22"/>
          <w:szCs w:val="22"/>
        </w:rPr>
        <w:br/>
      </w:r>
      <w:r w:rsidRPr="00753878">
        <w:rPr>
          <w:rFonts w:ascii="Arial" w:hAnsi="Arial" w:cs="Arial"/>
          <w:sz w:val="22"/>
          <w:szCs w:val="22"/>
        </w:rPr>
        <w:t xml:space="preserve">są głównie zabytkowe urządzenia wodociągowe: hydranty i zdroje uliczne, pompy, odtworzona została średniowieczna replika </w:t>
      </w:r>
      <w:proofErr w:type="spellStart"/>
      <w:r w:rsidRPr="00753878">
        <w:rPr>
          <w:rFonts w:ascii="Arial" w:hAnsi="Arial" w:cs="Arial"/>
          <w:sz w:val="22"/>
          <w:szCs w:val="22"/>
        </w:rPr>
        <w:t>rurmusa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, urządzenia przed wiekami usytuowanego koło kościoła farnego. Zwiedzający ma możliwość zapoznania się </w:t>
      </w:r>
      <w:r>
        <w:rPr>
          <w:rFonts w:ascii="Arial" w:hAnsi="Arial" w:cs="Arial"/>
          <w:sz w:val="22"/>
          <w:szCs w:val="22"/>
        </w:rPr>
        <w:br/>
      </w:r>
      <w:r w:rsidRPr="00753878">
        <w:rPr>
          <w:rFonts w:ascii="Arial" w:hAnsi="Arial" w:cs="Arial"/>
          <w:sz w:val="22"/>
          <w:szCs w:val="22"/>
        </w:rPr>
        <w:lastRenderedPageBreak/>
        <w:t xml:space="preserve">ze współczesnymi urządzeniami takimi jak: pompy, zasuwy, zawory. Na terenie Muzeum znajduje się piętrowy kanał wodno-ściekowy z końca XIX wieku, będący 15-metrową repliką podobnej budowli, której kilometry skryte są pod ziemią. Obiekt odstępny dla szkół, uczniów, zwiedzających. </w:t>
      </w:r>
    </w:p>
    <w:p w14:paraId="0C6144AD" w14:textId="77777777" w:rsidR="00BE351A" w:rsidRPr="00753878" w:rsidRDefault="00BE351A" w:rsidP="00BE351A">
      <w:pPr>
        <w:ind w:left="708"/>
        <w:rPr>
          <w:rFonts w:ascii="Arial" w:hAnsi="Arial" w:cs="Arial"/>
          <w:sz w:val="22"/>
          <w:szCs w:val="22"/>
        </w:rPr>
      </w:pPr>
    </w:p>
    <w:p w14:paraId="0A945095" w14:textId="77777777" w:rsidR="00BE351A" w:rsidRPr="00753878" w:rsidRDefault="00BE351A" w:rsidP="00BE351A">
      <w:pPr>
        <w:numPr>
          <w:ilvl w:val="0"/>
          <w:numId w:val="63"/>
        </w:numPr>
        <w:spacing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Ośrodek Szkoleniowo-Wypoczynkowy Zamawiającego - ul. Plażowa</w:t>
      </w:r>
      <w:r>
        <w:rPr>
          <w:rFonts w:ascii="Arial" w:hAnsi="Arial" w:cs="Arial"/>
          <w:b/>
          <w:sz w:val="22"/>
          <w:szCs w:val="22"/>
        </w:rPr>
        <w:t xml:space="preserve"> 4</w:t>
      </w:r>
      <w:r w:rsidRPr="00753878"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hAnsi="Arial" w:cs="Arial"/>
          <w:b/>
          <w:sz w:val="22"/>
          <w:szCs w:val="22"/>
        </w:rPr>
        <w:br/>
      </w:r>
      <w:r w:rsidRPr="00753878">
        <w:rPr>
          <w:rFonts w:ascii="Arial" w:hAnsi="Arial" w:cs="Arial"/>
          <w:b/>
          <w:sz w:val="22"/>
          <w:szCs w:val="22"/>
        </w:rPr>
        <w:t xml:space="preserve">78-132 Grzybowo. </w:t>
      </w:r>
      <w:r w:rsidRPr="00753878">
        <w:rPr>
          <w:rFonts w:ascii="Arial" w:hAnsi="Arial" w:cs="Arial"/>
          <w:sz w:val="22"/>
          <w:szCs w:val="22"/>
        </w:rPr>
        <w:t xml:space="preserve">Zamawiający jako właściciel ośrodka zarządza, administruje oraz wynajmuje pokoje i domki typu „BRDA” pracownikom oraz osobom trzecim </w:t>
      </w:r>
      <w:r w:rsidRPr="00753878">
        <w:rPr>
          <w:rFonts w:ascii="Arial" w:hAnsi="Arial" w:cs="Arial"/>
          <w:iCs/>
          <w:sz w:val="22"/>
          <w:szCs w:val="22"/>
        </w:rPr>
        <w:t xml:space="preserve">oraz </w:t>
      </w:r>
      <w:r w:rsidRPr="00753878">
        <w:rPr>
          <w:rFonts w:ascii="Arial" w:hAnsi="Arial" w:cs="Arial"/>
          <w:sz w:val="22"/>
          <w:szCs w:val="22"/>
        </w:rPr>
        <w:t>udostępnia go pracownikom do celów szkoleniowych.</w:t>
      </w:r>
    </w:p>
    <w:p w14:paraId="76E40C4A" w14:textId="77777777" w:rsidR="00BE351A" w:rsidRPr="00753878" w:rsidRDefault="00BE351A" w:rsidP="00BE351A">
      <w:pPr>
        <w:spacing w:line="276" w:lineRule="auto"/>
        <w:ind w:left="708"/>
        <w:rPr>
          <w:rFonts w:ascii="Arial" w:hAnsi="Arial" w:cs="Arial"/>
          <w:sz w:val="16"/>
          <w:szCs w:val="16"/>
        </w:rPr>
      </w:pPr>
    </w:p>
    <w:p w14:paraId="25B85A83" w14:textId="77777777" w:rsidR="00BE351A" w:rsidRPr="00753878" w:rsidRDefault="00BE351A" w:rsidP="00BE351A">
      <w:pPr>
        <w:numPr>
          <w:ilvl w:val="0"/>
          <w:numId w:val="63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System wodociągowy miasta Bydgoszcz</w:t>
      </w:r>
      <w:r w:rsidRPr="00753878">
        <w:rPr>
          <w:rFonts w:ascii="Arial" w:hAnsi="Arial" w:cs="Arial"/>
          <w:sz w:val="22"/>
          <w:szCs w:val="22"/>
        </w:rPr>
        <w:t xml:space="preserve"> zasilany jest w wodę z dwóch ujęć: ujęcie wody „</w:t>
      </w:r>
      <w:proofErr w:type="spellStart"/>
      <w:r w:rsidRPr="00753878">
        <w:rPr>
          <w:rFonts w:ascii="Arial" w:hAnsi="Arial" w:cs="Arial"/>
          <w:sz w:val="22"/>
          <w:szCs w:val="22"/>
        </w:rPr>
        <w:t>Czyżkówko</w:t>
      </w:r>
      <w:proofErr w:type="spellEnd"/>
      <w:r w:rsidRPr="00753878">
        <w:rPr>
          <w:rFonts w:ascii="Arial" w:hAnsi="Arial" w:cs="Arial"/>
          <w:sz w:val="22"/>
          <w:szCs w:val="22"/>
        </w:rPr>
        <w:t>” oraz „Las Gdański”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753878">
        <w:rPr>
          <w:rFonts w:ascii="Arial" w:hAnsi="Arial" w:cs="Arial"/>
          <w:sz w:val="22"/>
          <w:szCs w:val="22"/>
        </w:rPr>
        <w:t>Stacja wodociągowa "</w:t>
      </w:r>
      <w:proofErr w:type="spellStart"/>
      <w:r w:rsidRPr="00753878">
        <w:rPr>
          <w:rFonts w:ascii="Arial" w:hAnsi="Arial" w:cs="Arial"/>
          <w:sz w:val="22"/>
          <w:szCs w:val="22"/>
        </w:rPr>
        <w:t>Czyżkówko</w:t>
      </w:r>
      <w:proofErr w:type="spellEnd"/>
      <w:r w:rsidRPr="00753878">
        <w:rPr>
          <w:rFonts w:ascii="Arial" w:hAnsi="Arial" w:cs="Arial"/>
          <w:sz w:val="22"/>
          <w:szCs w:val="22"/>
        </w:rPr>
        <w:t>" czerpie wodę z rzeki Brdy wykorzystując do tego celu ujęcie brzegowe, Ujęcie wody "Las Gdański" jest ujęciem czerpiącym wodę z zasobów podziemnych zgromadzonych w warstwie wodonośnej.</w:t>
      </w:r>
    </w:p>
    <w:p w14:paraId="2C750F29" w14:textId="77777777" w:rsidR="00BE351A" w:rsidRPr="00753878" w:rsidRDefault="00BE351A" w:rsidP="00BE351A">
      <w:pPr>
        <w:ind w:left="708"/>
        <w:rPr>
          <w:rFonts w:ascii="Arial" w:hAnsi="Arial" w:cs="Arial"/>
          <w:sz w:val="16"/>
          <w:szCs w:val="16"/>
        </w:rPr>
      </w:pPr>
    </w:p>
    <w:p w14:paraId="21D35AE2" w14:textId="77777777" w:rsidR="00BE351A" w:rsidRPr="00753878" w:rsidRDefault="00BE351A" w:rsidP="00BE351A">
      <w:pPr>
        <w:numPr>
          <w:ilvl w:val="0"/>
          <w:numId w:val="63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Sieć wodociągowa</w:t>
      </w:r>
      <w:r w:rsidRPr="00753878">
        <w:rPr>
          <w:rFonts w:ascii="Arial" w:hAnsi="Arial" w:cs="Arial"/>
          <w:sz w:val="22"/>
          <w:szCs w:val="22"/>
        </w:rPr>
        <w:t xml:space="preserve"> to układ połączonych ze sobą przewodów przeznaczonych do </w:t>
      </w:r>
      <w:proofErr w:type="spellStart"/>
      <w:r w:rsidRPr="00753878">
        <w:rPr>
          <w:rFonts w:ascii="Arial" w:hAnsi="Arial" w:cs="Arial"/>
          <w:sz w:val="22"/>
          <w:szCs w:val="22"/>
        </w:rPr>
        <w:t>przesyłu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 wody między ujęciem, a odbiorcą. W skład sieci wodociągowej wchodzą: przewody magistralne, przewody rozdzielcze i połączenia domowe zwane przyłączami. Na sieci zamontowane jest uzbrojenie umożliwiające jej eksploatację, takie jak: </w:t>
      </w:r>
    </w:p>
    <w:p w14:paraId="4452526A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hanging="65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zasuwy i przepustnice umożliwiające sterowanie przepływem wody,</w:t>
      </w:r>
    </w:p>
    <w:p w14:paraId="25307CD5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 xml:space="preserve">zawory odpowietrzające służące do automatycznego usuwania powietrza z rurociągów, </w:t>
      </w:r>
    </w:p>
    <w:p w14:paraId="5031C66D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>odwodnienia umożliwiające opróżnienie przewodów przy naprawach i remontach,</w:t>
      </w:r>
    </w:p>
    <w:p w14:paraId="209635A4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>hydranty przeciwpożarowe umożliwiające pobór wody do celów gaśniczych w tym hydranty o dużej wydajności umożliwiające jednoczesne tankowanie czterech wozów bojowych straży pożarnej,</w:t>
      </w:r>
    </w:p>
    <w:p w14:paraId="3D949996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 xml:space="preserve">zawory przed i za wodomierzem. </w:t>
      </w:r>
    </w:p>
    <w:p w14:paraId="08D4F480" w14:textId="77777777" w:rsidR="00BE351A" w:rsidRPr="00753878" w:rsidRDefault="00BE351A" w:rsidP="00BE351A">
      <w:pPr>
        <w:autoSpaceDE w:val="0"/>
        <w:autoSpaceDN w:val="0"/>
        <w:adjustRightInd w:val="0"/>
        <w:spacing w:line="276" w:lineRule="auto"/>
        <w:ind w:left="450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Ze względu na zróżnicowanie wysokościowe miasta Bydgoszczy system wodociągowy pracuje w dwóch strefach ciśnienia. Pierwsza strefa obejmuje tereny położone w dolinie rzeki Brdy i jest zasilana pompowniami zlokalizowanymi na </w:t>
      </w:r>
      <w:r>
        <w:rPr>
          <w:rFonts w:ascii="Arial" w:hAnsi="Arial" w:cs="Arial"/>
          <w:sz w:val="22"/>
          <w:szCs w:val="22"/>
        </w:rPr>
        <w:t>S</w:t>
      </w:r>
      <w:r w:rsidRPr="00753878">
        <w:rPr>
          <w:rFonts w:ascii="Arial" w:hAnsi="Arial" w:cs="Arial"/>
          <w:sz w:val="22"/>
          <w:szCs w:val="22"/>
        </w:rPr>
        <w:t>tacjach wodociągowych "</w:t>
      </w:r>
      <w:proofErr w:type="spellStart"/>
      <w:r w:rsidRPr="00753878">
        <w:rPr>
          <w:rFonts w:ascii="Arial" w:hAnsi="Arial" w:cs="Arial"/>
          <w:sz w:val="22"/>
          <w:szCs w:val="22"/>
        </w:rPr>
        <w:t>Czyżkówko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" i "Las Gdański". Druga strefa obejmuje obszary zlokalizowane na: </w:t>
      </w:r>
    </w:p>
    <w:p w14:paraId="6CB48047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południowym tarasie doliny, gdzie ciśnienie podnoszone jest za pomocą pompowni strefowej przy ulicy Filareckiej,</w:t>
      </w:r>
    </w:p>
    <w:p w14:paraId="63AA2352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 xml:space="preserve">górnym tarasie dzielnicy Piaski zasilanej przez hydrofornię przy ulicy </w:t>
      </w:r>
      <w:proofErr w:type="spellStart"/>
      <w:r w:rsidRPr="00753878">
        <w:rPr>
          <w:rFonts w:ascii="Arial" w:hAnsi="Arial" w:cs="Arial"/>
          <w:sz w:val="22"/>
          <w:szCs w:val="22"/>
        </w:rPr>
        <w:t>Smukalskiej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, </w:t>
      </w:r>
    </w:p>
    <w:p w14:paraId="1119E0A0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</w:rPr>
        <w:t xml:space="preserve">górnym tarasie Osowej Góry zasilanej przez przepompownię przy ulicy Linowej. </w:t>
      </w:r>
    </w:p>
    <w:p w14:paraId="28CB19D1" w14:textId="77777777" w:rsidR="00BE351A" w:rsidRPr="00753878" w:rsidRDefault="00BE351A" w:rsidP="00BE351A">
      <w:pPr>
        <w:tabs>
          <w:tab w:val="num" w:pos="360"/>
        </w:tabs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Średni wiek eksploatowanej sieci wodociągowej (bez przyłączy) na dzień 31.12.20</w:t>
      </w:r>
      <w:r>
        <w:rPr>
          <w:rFonts w:ascii="Arial" w:hAnsi="Arial" w:cs="Arial"/>
          <w:sz w:val="22"/>
          <w:szCs w:val="22"/>
        </w:rPr>
        <w:t>23</w:t>
      </w:r>
      <w:r w:rsidRPr="00753878">
        <w:rPr>
          <w:rFonts w:ascii="Arial" w:hAnsi="Arial" w:cs="Arial"/>
          <w:sz w:val="22"/>
          <w:szCs w:val="22"/>
        </w:rPr>
        <w:t>r.:</w:t>
      </w:r>
    </w:p>
    <w:p w14:paraId="12AA298A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od 0 do- 5 lat – </w:t>
      </w:r>
      <w:r>
        <w:rPr>
          <w:rFonts w:ascii="Arial" w:hAnsi="Arial" w:cs="Arial"/>
          <w:sz w:val="22"/>
          <w:szCs w:val="22"/>
        </w:rPr>
        <w:t>3,1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250858F8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>6</w:t>
      </w:r>
      <w:r w:rsidRPr="00753878">
        <w:rPr>
          <w:rFonts w:ascii="Arial" w:hAnsi="Arial" w:cs="Arial"/>
          <w:sz w:val="22"/>
          <w:szCs w:val="22"/>
        </w:rPr>
        <w:t xml:space="preserve"> do10 lat – </w:t>
      </w:r>
      <w:r>
        <w:rPr>
          <w:rFonts w:ascii="Arial" w:hAnsi="Arial" w:cs="Arial"/>
          <w:sz w:val="22"/>
          <w:szCs w:val="22"/>
        </w:rPr>
        <w:t>2,9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4C49E0A9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>11</w:t>
      </w:r>
      <w:r w:rsidRPr="00753878">
        <w:rPr>
          <w:rFonts w:ascii="Arial" w:hAnsi="Arial" w:cs="Arial"/>
          <w:sz w:val="22"/>
          <w:szCs w:val="22"/>
        </w:rPr>
        <w:t xml:space="preserve"> do 20 lat – </w:t>
      </w:r>
      <w:r>
        <w:rPr>
          <w:rFonts w:ascii="Arial" w:hAnsi="Arial" w:cs="Arial"/>
          <w:sz w:val="22"/>
          <w:szCs w:val="22"/>
        </w:rPr>
        <w:t>29,2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493C8092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od 2</w:t>
      </w:r>
      <w:r>
        <w:rPr>
          <w:rFonts w:ascii="Arial" w:hAnsi="Arial" w:cs="Arial"/>
          <w:sz w:val="22"/>
          <w:szCs w:val="22"/>
        </w:rPr>
        <w:t>1</w:t>
      </w:r>
      <w:r w:rsidRPr="00753878">
        <w:rPr>
          <w:rFonts w:ascii="Arial" w:hAnsi="Arial" w:cs="Arial"/>
          <w:sz w:val="22"/>
          <w:szCs w:val="22"/>
        </w:rPr>
        <w:t xml:space="preserve"> do 30 lat – </w:t>
      </w:r>
      <w:r>
        <w:rPr>
          <w:rFonts w:ascii="Arial" w:hAnsi="Arial" w:cs="Arial"/>
          <w:sz w:val="22"/>
          <w:szCs w:val="22"/>
        </w:rPr>
        <w:t>15,7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311D3E53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od 3</w:t>
      </w:r>
      <w:r>
        <w:rPr>
          <w:rFonts w:ascii="Arial" w:hAnsi="Arial" w:cs="Arial"/>
          <w:sz w:val="22"/>
          <w:szCs w:val="22"/>
        </w:rPr>
        <w:t>1</w:t>
      </w:r>
      <w:r w:rsidRPr="00753878">
        <w:rPr>
          <w:rFonts w:ascii="Arial" w:hAnsi="Arial" w:cs="Arial"/>
          <w:sz w:val="22"/>
          <w:szCs w:val="22"/>
        </w:rPr>
        <w:t xml:space="preserve"> do 40 lat – </w:t>
      </w:r>
      <w:r>
        <w:rPr>
          <w:rFonts w:ascii="Arial" w:hAnsi="Arial" w:cs="Arial"/>
          <w:sz w:val="22"/>
          <w:szCs w:val="22"/>
        </w:rPr>
        <w:t>11,1</w:t>
      </w:r>
      <w:r w:rsidRPr="00753878">
        <w:rPr>
          <w:rFonts w:ascii="Arial" w:hAnsi="Arial" w:cs="Arial"/>
          <w:sz w:val="22"/>
          <w:szCs w:val="22"/>
        </w:rPr>
        <w:t>%</w:t>
      </w:r>
    </w:p>
    <w:p w14:paraId="49ECD576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od 4</w:t>
      </w:r>
      <w:r>
        <w:rPr>
          <w:rFonts w:ascii="Arial" w:hAnsi="Arial" w:cs="Arial"/>
          <w:sz w:val="22"/>
          <w:szCs w:val="22"/>
        </w:rPr>
        <w:t>1</w:t>
      </w:r>
      <w:r w:rsidRPr="00753878">
        <w:rPr>
          <w:rFonts w:ascii="Arial" w:hAnsi="Arial" w:cs="Arial"/>
          <w:sz w:val="22"/>
          <w:szCs w:val="22"/>
        </w:rPr>
        <w:t xml:space="preserve"> do 50 lat – </w:t>
      </w:r>
      <w:r>
        <w:rPr>
          <w:rFonts w:ascii="Arial" w:hAnsi="Arial" w:cs="Arial"/>
          <w:sz w:val="22"/>
          <w:szCs w:val="22"/>
        </w:rPr>
        <w:t>14,2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1DC5EB82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after="240"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powyżej 50 lat  – </w:t>
      </w:r>
      <w:r>
        <w:rPr>
          <w:rFonts w:ascii="Arial" w:hAnsi="Arial" w:cs="Arial"/>
          <w:sz w:val="22"/>
          <w:szCs w:val="22"/>
        </w:rPr>
        <w:t>23,8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4CE89352" w14:textId="77777777" w:rsidR="00BE351A" w:rsidRPr="00753878" w:rsidRDefault="00BE351A" w:rsidP="00BE351A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b/>
          <w:sz w:val="22"/>
          <w:szCs w:val="22"/>
        </w:rPr>
        <w:t>Zakład Sieci Wodociągowej</w:t>
      </w:r>
      <w:r w:rsidRPr="00753878">
        <w:rPr>
          <w:rFonts w:ascii="Arial" w:hAnsi="Arial" w:cs="Arial"/>
          <w:sz w:val="22"/>
          <w:szCs w:val="22"/>
        </w:rPr>
        <w:t xml:space="preserve"> zajmuje się eksploatacją sieci wodociągowej, której podstawową zasadą jest utrzymanie ciągłego dopływu wody do sieci i odbiorców przy zachowaniu odpowiedniego ciśnienia i właściwej jakości. Do spełnienia tej zasady konieczne są: </w:t>
      </w:r>
    </w:p>
    <w:p w14:paraId="11689A5E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naprawy awaryjne sieci wodociągowej</w:t>
      </w:r>
    </w:p>
    <w:p w14:paraId="74F6B900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kontrola stanu technicznego istniejącej armatury i przewodów wodociągowych,</w:t>
      </w:r>
    </w:p>
    <w:p w14:paraId="38241F53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lastRenderedPageBreak/>
        <w:t>bieżąca konserwacja i naprawa istniejącej armatury wodociągowej,</w:t>
      </w:r>
    </w:p>
    <w:p w14:paraId="5CD28366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sukcesywna wymiana starej armatury wodociągowej, </w:t>
      </w:r>
    </w:p>
    <w:p w14:paraId="1307CE81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płukanie sieci wodociągowej,</w:t>
      </w:r>
    </w:p>
    <w:p w14:paraId="2D89D44D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remonty komór na magistralach</w:t>
      </w:r>
    </w:p>
    <w:p w14:paraId="1BA2529C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odbiory techniczne nowo budowanych przewodów,</w:t>
      </w:r>
    </w:p>
    <w:p w14:paraId="3D47ECD6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diagnostyka sieci wodociągowej. </w:t>
      </w:r>
    </w:p>
    <w:p w14:paraId="0B559022" w14:textId="77777777" w:rsidR="00BE351A" w:rsidRPr="00753878" w:rsidRDefault="00BE351A" w:rsidP="00BE351A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W chwili obecnej (dane na dzień 31.12.20</w:t>
      </w:r>
      <w:r>
        <w:rPr>
          <w:rFonts w:ascii="Arial" w:hAnsi="Arial" w:cs="Arial"/>
          <w:sz w:val="22"/>
          <w:szCs w:val="22"/>
        </w:rPr>
        <w:t>23</w:t>
      </w:r>
      <w:r w:rsidRPr="00753878">
        <w:rPr>
          <w:rFonts w:ascii="Arial" w:hAnsi="Arial" w:cs="Arial"/>
          <w:sz w:val="22"/>
          <w:szCs w:val="22"/>
        </w:rPr>
        <w:t xml:space="preserve"> r.) w eksploatacji zakładu znajduje się sieć wodociągowa o łącznej długości 1.0</w:t>
      </w:r>
      <w:r>
        <w:rPr>
          <w:rFonts w:ascii="Arial" w:hAnsi="Arial" w:cs="Arial"/>
          <w:sz w:val="22"/>
          <w:szCs w:val="22"/>
        </w:rPr>
        <w:t>80</w:t>
      </w:r>
      <w:r w:rsidRPr="0075387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09</w:t>
      </w:r>
      <w:r w:rsidRPr="00753878">
        <w:rPr>
          <w:rFonts w:ascii="Arial" w:hAnsi="Arial" w:cs="Arial"/>
          <w:sz w:val="22"/>
          <w:szCs w:val="22"/>
        </w:rPr>
        <w:t xml:space="preserve"> km, w tym: </w:t>
      </w:r>
    </w:p>
    <w:p w14:paraId="6C871947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przewody magistralne: 126,</w:t>
      </w:r>
      <w:r>
        <w:rPr>
          <w:rFonts w:ascii="Arial" w:hAnsi="Arial" w:cs="Arial"/>
          <w:sz w:val="22"/>
          <w:szCs w:val="22"/>
        </w:rPr>
        <w:t>1</w:t>
      </w:r>
      <w:r w:rsidRPr="00753878">
        <w:rPr>
          <w:rFonts w:ascii="Arial" w:hAnsi="Arial" w:cs="Arial"/>
          <w:sz w:val="22"/>
          <w:szCs w:val="22"/>
        </w:rPr>
        <w:t>9 km</w:t>
      </w:r>
    </w:p>
    <w:p w14:paraId="15E1AA16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przewody rozdzielcze: </w:t>
      </w:r>
      <w:r>
        <w:rPr>
          <w:rFonts w:ascii="Arial" w:hAnsi="Arial" w:cs="Arial"/>
          <w:sz w:val="22"/>
          <w:szCs w:val="22"/>
        </w:rPr>
        <w:t>643,76</w:t>
      </w:r>
      <w:r w:rsidRPr="00753878">
        <w:rPr>
          <w:rFonts w:ascii="Arial" w:hAnsi="Arial" w:cs="Arial"/>
          <w:sz w:val="22"/>
          <w:szCs w:val="22"/>
        </w:rPr>
        <w:t xml:space="preserve"> km</w:t>
      </w:r>
    </w:p>
    <w:p w14:paraId="0D46DA0C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przyłącza wodociągowe: </w:t>
      </w:r>
      <w:r>
        <w:rPr>
          <w:rFonts w:ascii="Arial" w:hAnsi="Arial" w:cs="Arial"/>
          <w:sz w:val="22"/>
          <w:szCs w:val="22"/>
        </w:rPr>
        <w:t>310,14</w:t>
      </w:r>
      <w:r w:rsidRPr="00753878">
        <w:rPr>
          <w:rFonts w:ascii="Arial" w:hAnsi="Arial" w:cs="Arial"/>
          <w:sz w:val="22"/>
          <w:szCs w:val="22"/>
        </w:rPr>
        <w:t xml:space="preserve"> km</w:t>
      </w:r>
    </w:p>
    <w:p w14:paraId="7227BFD8" w14:textId="77777777" w:rsidR="00BE351A" w:rsidRPr="00753878" w:rsidRDefault="00BE351A" w:rsidP="00BE351A">
      <w:pPr>
        <w:numPr>
          <w:ilvl w:val="0"/>
          <w:numId w:val="63"/>
        </w:numPr>
        <w:autoSpaceDE w:val="0"/>
        <w:autoSpaceDN w:val="0"/>
        <w:adjustRightInd w:val="0"/>
        <w:spacing w:before="24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Jakość wody do picia</w:t>
      </w:r>
      <w:r w:rsidRPr="00753878">
        <w:rPr>
          <w:rFonts w:ascii="Arial" w:hAnsi="Arial" w:cs="Arial"/>
          <w:sz w:val="22"/>
          <w:szCs w:val="22"/>
        </w:rPr>
        <w:t xml:space="preserve"> dostarczanej mieszkańcom Bydgoszczy kontrolowana jest przez Centralne Laboratorium Badania Wody i Ścieków Zamawiającego mieszczące się na terenie ujęcia wody "</w:t>
      </w:r>
      <w:proofErr w:type="spellStart"/>
      <w:r w:rsidRPr="00753878">
        <w:rPr>
          <w:rFonts w:ascii="Arial" w:hAnsi="Arial" w:cs="Arial"/>
          <w:sz w:val="22"/>
          <w:szCs w:val="22"/>
        </w:rPr>
        <w:t>Czyżkówko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". Prowadzone badania pozwalają ocenić czy woda uzdatniona spełnia określone w załączniku do Rozporządzenia Ministra Zdrowia z dnia 29 marca 2007r. wymagania fizyko - chemiczne i bakteriologiczne. Centralne Laboratorium Badania Wody </w:t>
      </w:r>
      <w:r>
        <w:rPr>
          <w:rFonts w:ascii="Arial" w:hAnsi="Arial" w:cs="Arial"/>
          <w:sz w:val="22"/>
          <w:szCs w:val="22"/>
        </w:rPr>
        <w:br/>
      </w:r>
      <w:r w:rsidRPr="00753878">
        <w:rPr>
          <w:rFonts w:ascii="Arial" w:hAnsi="Arial" w:cs="Arial"/>
          <w:sz w:val="22"/>
          <w:szCs w:val="22"/>
        </w:rPr>
        <w:t xml:space="preserve">i Ścieków Zamawiającego zapewnia wysoką jakość badań potwierdzoną posiadaniem systemu jakości zgodnego z normą PN-EN ISO/IEC 17025:2005 i uzyskaniem certyfikatu akredytacji Nr AB 396 wydanym przez </w:t>
      </w:r>
      <w:hyperlink r:id="rId8" w:history="1">
        <w:r w:rsidRPr="00753878">
          <w:rPr>
            <w:rFonts w:ascii="Arial" w:hAnsi="Arial" w:cs="Arial"/>
            <w:sz w:val="22"/>
            <w:szCs w:val="22"/>
            <w:u w:val="single"/>
          </w:rPr>
          <w:t xml:space="preserve">Polskie Centrum Akredytacji </w:t>
        </w:r>
      </w:hyperlink>
      <w:r w:rsidRPr="00753878">
        <w:rPr>
          <w:rFonts w:ascii="Arial" w:hAnsi="Arial" w:cs="Arial"/>
          <w:sz w:val="22"/>
          <w:szCs w:val="22"/>
        </w:rPr>
        <w:t>oraz wysokimi kwalifikacjami swojego personelu sprawdzanymi przez udział w porównaniach między</w:t>
      </w:r>
      <w:r>
        <w:rPr>
          <w:rFonts w:ascii="Arial" w:hAnsi="Arial" w:cs="Arial"/>
          <w:sz w:val="22"/>
          <w:szCs w:val="22"/>
        </w:rPr>
        <w:t xml:space="preserve"> </w:t>
      </w:r>
      <w:r w:rsidRPr="00753878">
        <w:rPr>
          <w:rFonts w:ascii="Arial" w:hAnsi="Arial" w:cs="Arial"/>
          <w:sz w:val="22"/>
          <w:szCs w:val="22"/>
        </w:rPr>
        <w:t xml:space="preserve">laboratoryjnych. </w:t>
      </w:r>
      <w:r w:rsidRPr="00753878">
        <w:rPr>
          <w:rFonts w:ascii="Arial" w:hAnsi="Arial" w:cs="Arial"/>
          <w:iCs/>
          <w:sz w:val="22"/>
          <w:szCs w:val="22"/>
        </w:rPr>
        <w:t>Laboratorium prowadzi:</w:t>
      </w:r>
    </w:p>
    <w:p w14:paraId="79F7B83A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B5316D">
        <w:rPr>
          <w:rFonts w:ascii="Arial" w:hAnsi="Arial" w:cs="Arial"/>
          <w:sz w:val="22"/>
          <w:szCs w:val="22"/>
        </w:rPr>
        <w:t>kontrolę</w:t>
      </w:r>
      <w:r w:rsidRPr="00753878">
        <w:rPr>
          <w:rFonts w:ascii="Arial" w:hAnsi="Arial" w:cs="Arial"/>
          <w:iCs/>
          <w:sz w:val="22"/>
          <w:szCs w:val="22"/>
        </w:rPr>
        <w:t xml:space="preserve"> procesu technologicznego na stacjach uzdatniania wody i oczyszczalniach ścieków</w:t>
      </w:r>
    </w:p>
    <w:p w14:paraId="2F638587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kontrolę jakości wody dostarczanej do sieci i bezpośrednio do konsumenta</w:t>
      </w:r>
    </w:p>
    <w:p w14:paraId="18065AA5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after="240"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kontrole jakości odprowadzanych ścieków do urządzeń kanalizacyjnych i do wód powierzchniowych na zgodność z obowiązującymi przepisami </w:t>
      </w:r>
    </w:p>
    <w:p w14:paraId="46D0342C" w14:textId="77777777" w:rsidR="00BE351A" w:rsidRPr="00753878" w:rsidRDefault="00BE351A" w:rsidP="00BE351A">
      <w:pPr>
        <w:numPr>
          <w:ilvl w:val="0"/>
          <w:numId w:val="63"/>
        </w:numPr>
        <w:spacing w:before="240" w:after="24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Sieć kanalizacyjna</w:t>
      </w:r>
      <w:r w:rsidRPr="00753878">
        <w:rPr>
          <w:rFonts w:ascii="Arial" w:hAnsi="Arial" w:cs="Arial"/>
          <w:sz w:val="22"/>
          <w:szCs w:val="22"/>
        </w:rPr>
        <w:t xml:space="preserve"> to układ połączonych ze sobą przewodów, które służą do odprowadzenia ścieków sanitarnych i wód deszczowych z budynków oraz ulic do oczyszczalni ścieków lub naturalnego odbiornika (wody deszczowe). Przewody te, w zależności od wielkości i funkcji zwane są kolektorami, kanałami głównymi, kanałami bocznymi i przyłączami domowymi (</w:t>
      </w:r>
      <w:proofErr w:type="spellStart"/>
      <w:r w:rsidRPr="00753878">
        <w:rPr>
          <w:rFonts w:ascii="Arial" w:hAnsi="Arial" w:cs="Arial"/>
          <w:sz w:val="22"/>
          <w:szCs w:val="22"/>
        </w:rPr>
        <w:t>przykanalikami</w:t>
      </w:r>
      <w:proofErr w:type="spellEnd"/>
      <w:r w:rsidRPr="00753878">
        <w:rPr>
          <w:rFonts w:ascii="Arial" w:hAnsi="Arial" w:cs="Arial"/>
          <w:sz w:val="22"/>
          <w:szCs w:val="22"/>
        </w:rPr>
        <w:t xml:space="preserve">). Integralną częścią sieci kanalizacyjnej są studzienki. W zależności </w:t>
      </w:r>
      <w:r>
        <w:rPr>
          <w:rFonts w:ascii="Arial" w:hAnsi="Arial" w:cs="Arial"/>
          <w:sz w:val="22"/>
          <w:szCs w:val="22"/>
        </w:rPr>
        <w:br/>
      </w:r>
      <w:r w:rsidRPr="00753878">
        <w:rPr>
          <w:rFonts w:ascii="Arial" w:hAnsi="Arial" w:cs="Arial"/>
          <w:sz w:val="22"/>
          <w:szCs w:val="22"/>
        </w:rPr>
        <w:t>od pełnionej funkcji i miejsca usytuowania są to studzienki: rewizyjne, połączeniowe, spadowe.</w:t>
      </w:r>
    </w:p>
    <w:p w14:paraId="3C6E59B8" w14:textId="77777777" w:rsidR="00BE351A" w:rsidRDefault="00BE351A" w:rsidP="00BE351A">
      <w:pPr>
        <w:spacing w:before="240" w:line="276" w:lineRule="auto"/>
        <w:ind w:left="357"/>
        <w:contextualSpacing/>
        <w:jc w:val="both"/>
        <w:rPr>
          <w:rFonts w:ascii="Arial" w:hAnsi="Arial" w:cs="Arial"/>
          <w:sz w:val="22"/>
          <w:szCs w:val="22"/>
        </w:rPr>
      </w:pPr>
    </w:p>
    <w:p w14:paraId="7074CA99" w14:textId="77777777" w:rsidR="00BE351A" w:rsidRPr="00753878" w:rsidRDefault="00BE351A" w:rsidP="00BE351A">
      <w:pPr>
        <w:numPr>
          <w:ilvl w:val="0"/>
          <w:numId w:val="63"/>
        </w:numPr>
        <w:spacing w:before="240"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Łączna długość sieci kanalizacyjnej (dane na dzień 31.12.20</w:t>
      </w:r>
      <w:r>
        <w:rPr>
          <w:rFonts w:ascii="Arial" w:hAnsi="Arial" w:cs="Arial"/>
          <w:sz w:val="22"/>
          <w:szCs w:val="22"/>
        </w:rPr>
        <w:t>23</w:t>
      </w:r>
      <w:r w:rsidRPr="00753878">
        <w:rPr>
          <w:rFonts w:ascii="Arial" w:hAnsi="Arial" w:cs="Arial"/>
          <w:sz w:val="22"/>
          <w:szCs w:val="22"/>
        </w:rPr>
        <w:t xml:space="preserve"> r.) wynosi 1.</w:t>
      </w:r>
      <w:r>
        <w:rPr>
          <w:rFonts w:ascii="Arial" w:hAnsi="Arial" w:cs="Arial"/>
          <w:sz w:val="22"/>
          <w:szCs w:val="22"/>
        </w:rPr>
        <w:t>416,04</w:t>
      </w:r>
      <w:r w:rsidRPr="00753878">
        <w:rPr>
          <w:rFonts w:ascii="Arial" w:hAnsi="Arial" w:cs="Arial"/>
          <w:sz w:val="22"/>
          <w:szCs w:val="22"/>
        </w:rPr>
        <w:t xml:space="preserve"> km, w tym: </w:t>
      </w:r>
    </w:p>
    <w:p w14:paraId="4B8D38DB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sanitarnej – </w:t>
      </w:r>
      <w:r>
        <w:rPr>
          <w:rFonts w:ascii="Arial" w:hAnsi="Arial" w:cs="Arial"/>
          <w:sz w:val="22"/>
          <w:szCs w:val="22"/>
        </w:rPr>
        <w:t xml:space="preserve">719,74 </w:t>
      </w:r>
      <w:r w:rsidRPr="00753878">
        <w:rPr>
          <w:rFonts w:ascii="Arial" w:hAnsi="Arial" w:cs="Arial"/>
          <w:sz w:val="22"/>
          <w:szCs w:val="22"/>
        </w:rPr>
        <w:t xml:space="preserve">km </w:t>
      </w:r>
    </w:p>
    <w:p w14:paraId="03CB0B58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sanitarna deszczowa w układzie piętrowym – 223,</w:t>
      </w:r>
      <w:r>
        <w:rPr>
          <w:rFonts w:ascii="Arial" w:hAnsi="Arial" w:cs="Arial"/>
          <w:sz w:val="22"/>
          <w:szCs w:val="22"/>
        </w:rPr>
        <w:t>74</w:t>
      </w:r>
      <w:r w:rsidRPr="00753878">
        <w:rPr>
          <w:rFonts w:ascii="Arial" w:hAnsi="Arial" w:cs="Arial"/>
          <w:sz w:val="22"/>
          <w:szCs w:val="22"/>
        </w:rPr>
        <w:t xml:space="preserve"> km </w:t>
      </w:r>
    </w:p>
    <w:p w14:paraId="1F7EE405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przyłączy kanalizacyjnych – </w:t>
      </w:r>
      <w:r>
        <w:rPr>
          <w:rFonts w:ascii="Arial" w:hAnsi="Arial" w:cs="Arial"/>
          <w:sz w:val="22"/>
          <w:szCs w:val="22"/>
        </w:rPr>
        <w:t>176,59</w:t>
      </w:r>
      <w:r w:rsidRPr="00753878">
        <w:rPr>
          <w:rFonts w:ascii="Arial" w:hAnsi="Arial" w:cs="Arial"/>
          <w:sz w:val="22"/>
          <w:szCs w:val="22"/>
        </w:rPr>
        <w:t xml:space="preserve"> km</w:t>
      </w:r>
    </w:p>
    <w:p w14:paraId="61FE5E5E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after="240"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deszczowa- </w:t>
      </w:r>
      <w:r>
        <w:rPr>
          <w:rFonts w:ascii="Arial" w:hAnsi="Arial" w:cs="Arial"/>
          <w:sz w:val="22"/>
          <w:szCs w:val="22"/>
        </w:rPr>
        <w:t>295,97</w:t>
      </w:r>
      <w:r w:rsidRPr="00753878">
        <w:rPr>
          <w:rFonts w:ascii="Arial" w:hAnsi="Arial" w:cs="Arial"/>
          <w:sz w:val="22"/>
          <w:szCs w:val="22"/>
        </w:rPr>
        <w:t xml:space="preserve"> km</w:t>
      </w:r>
    </w:p>
    <w:p w14:paraId="76773215" w14:textId="77777777" w:rsidR="00BE351A" w:rsidRPr="00753878" w:rsidRDefault="00BE351A" w:rsidP="00BE351A">
      <w:pPr>
        <w:tabs>
          <w:tab w:val="left" w:pos="720"/>
        </w:tabs>
        <w:spacing w:line="276" w:lineRule="auto"/>
        <w:ind w:left="720" w:hanging="360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Średni wiek eksploatowanej sieci kanalizacyjnej (bez przyłączy) na dzień 31.12.20</w:t>
      </w:r>
      <w:r>
        <w:rPr>
          <w:rFonts w:ascii="Arial" w:hAnsi="Arial" w:cs="Arial"/>
          <w:sz w:val="22"/>
          <w:szCs w:val="22"/>
        </w:rPr>
        <w:t>23</w:t>
      </w:r>
      <w:r w:rsidRPr="00753878">
        <w:rPr>
          <w:rFonts w:ascii="Arial" w:hAnsi="Arial" w:cs="Arial"/>
          <w:sz w:val="22"/>
          <w:szCs w:val="22"/>
        </w:rPr>
        <w:t>r.:</w:t>
      </w:r>
    </w:p>
    <w:p w14:paraId="55C94C15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od 0 do 5 lat  – </w:t>
      </w:r>
      <w:r>
        <w:rPr>
          <w:rFonts w:ascii="Arial" w:hAnsi="Arial" w:cs="Arial"/>
          <w:sz w:val="22"/>
          <w:szCs w:val="22"/>
        </w:rPr>
        <w:t>1,8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2678B698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>6</w:t>
      </w:r>
      <w:r w:rsidRPr="00753878">
        <w:rPr>
          <w:rFonts w:ascii="Arial" w:hAnsi="Arial" w:cs="Arial"/>
          <w:sz w:val="22"/>
          <w:szCs w:val="22"/>
        </w:rPr>
        <w:t xml:space="preserve"> do10 lat – </w:t>
      </w:r>
      <w:r>
        <w:rPr>
          <w:rFonts w:ascii="Arial" w:hAnsi="Arial" w:cs="Arial"/>
          <w:sz w:val="22"/>
          <w:szCs w:val="22"/>
        </w:rPr>
        <w:t>2,7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0001AD74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od 1</w:t>
      </w:r>
      <w:r>
        <w:rPr>
          <w:rFonts w:ascii="Arial" w:hAnsi="Arial" w:cs="Arial"/>
          <w:sz w:val="22"/>
          <w:szCs w:val="22"/>
        </w:rPr>
        <w:t>1</w:t>
      </w:r>
      <w:r w:rsidRPr="00753878">
        <w:rPr>
          <w:rFonts w:ascii="Arial" w:hAnsi="Arial" w:cs="Arial"/>
          <w:sz w:val="22"/>
          <w:szCs w:val="22"/>
        </w:rPr>
        <w:t xml:space="preserve"> do 20 lat – </w:t>
      </w:r>
      <w:r>
        <w:rPr>
          <w:rFonts w:ascii="Arial" w:hAnsi="Arial" w:cs="Arial"/>
          <w:sz w:val="22"/>
          <w:szCs w:val="22"/>
        </w:rPr>
        <w:t>29,8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5B67F283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od 2</w:t>
      </w:r>
      <w:r>
        <w:rPr>
          <w:rFonts w:ascii="Arial" w:hAnsi="Arial" w:cs="Arial"/>
          <w:sz w:val="22"/>
          <w:szCs w:val="22"/>
        </w:rPr>
        <w:t>1</w:t>
      </w:r>
      <w:r w:rsidRPr="00753878">
        <w:rPr>
          <w:rFonts w:ascii="Arial" w:hAnsi="Arial" w:cs="Arial"/>
          <w:sz w:val="22"/>
          <w:szCs w:val="22"/>
        </w:rPr>
        <w:t xml:space="preserve"> do 30 lat –  </w:t>
      </w:r>
      <w:r>
        <w:rPr>
          <w:rFonts w:ascii="Arial" w:hAnsi="Arial" w:cs="Arial"/>
          <w:sz w:val="22"/>
          <w:szCs w:val="22"/>
        </w:rPr>
        <w:t>20,8</w:t>
      </w:r>
      <w:r w:rsidRPr="00753878">
        <w:rPr>
          <w:rFonts w:ascii="Arial" w:hAnsi="Arial" w:cs="Arial"/>
          <w:sz w:val="22"/>
          <w:szCs w:val="22"/>
        </w:rPr>
        <w:t xml:space="preserve"> %</w:t>
      </w:r>
    </w:p>
    <w:p w14:paraId="3DCF6E59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od 3</w:t>
      </w:r>
      <w:r>
        <w:rPr>
          <w:rFonts w:ascii="Arial" w:hAnsi="Arial" w:cs="Arial"/>
          <w:sz w:val="22"/>
          <w:szCs w:val="22"/>
        </w:rPr>
        <w:t>1</w:t>
      </w:r>
      <w:r w:rsidRPr="00753878">
        <w:rPr>
          <w:rFonts w:ascii="Arial" w:hAnsi="Arial" w:cs="Arial"/>
          <w:sz w:val="22"/>
          <w:szCs w:val="22"/>
        </w:rPr>
        <w:t xml:space="preserve"> do 40 lat – </w:t>
      </w:r>
      <w:r>
        <w:rPr>
          <w:rFonts w:ascii="Arial" w:hAnsi="Arial" w:cs="Arial"/>
          <w:sz w:val="22"/>
          <w:szCs w:val="22"/>
        </w:rPr>
        <w:t>10,1</w:t>
      </w:r>
      <w:r w:rsidRPr="00753878">
        <w:rPr>
          <w:rFonts w:ascii="Arial" w:hAnsi="Arial" w:cs="Arial"/>
          <w:sz w:val="22"/>
          <w:szCs w:val="22"/>
        </w:rPr>
        <w:t>%</w:t>
      </w:r>
    </w:p>
    <w:p w14:paraId="59C91D1A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powyżej 40 lat  – </w:t>
      </w:r>
      <w:r>
        <w:rPr>
          <w:rFonts w:ascii="Arial" w:hAnsi="Arial" w:cs="Arial"/>
          <w:sz w:val="22"/>
          <w:szCs w:val="22"/>
        </w:rPr>
        <w:t>34,8</w:t>
      </w:r>
      <w:r w:rsidRPr="00753878">
        <w:rPr>
          <w:rFonts w:ascii="Arial" w:hAnsi="Arial" w:cs="Arial"/>
          <w:sz w:val="22"/>
          <w:szCs w:val="22"/>
        </w:rPr>
        <w:t>%</w:t>
      </w:r>
    </w:p>
    <w:p w14:paraId="136E674F" w14:textId="77777777" w:rsidR="00BE351A" w:rsidRPr="00753878" w:rsidRDefault="00BE351A" w:rsidP="00BE351A">
      <w:pPr>
        <w:ind w:left="360"/>
        <w:jc w:val="both"/>
        <w:rPr>
          <w:rFonts w:ascii="Arial" w:hAnsi="Arial" w:cs="Arial"/>
          <w:color w:val="FF0000"/>
          <w:sz w:val="16"/>
          <w:szCs w:val="16"/>
        </w:rPr>
      </w:pPr>
    </w:p>
    <w:p w14:paraId="0D7DF4A7" w14:textId="77777777" w:rsidR="00BE351A" w:rsidRPr="00753878" w:rsidRDefault="00BE351A" w:rsidP="00BE351A">
      <w:pPr>
        <w:numPr>
          <w:ilvl w:val="0"/>
          <w:numId w:val="63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lastRenderedPageBreak/>
        <w:t>System kanalizacji pracuje grawitacyjnie. Jednak ze względu na zróżnicowanie wysokościowe miasta wspomagany jest przez 7</w:t>
      </w:r>
      <w:r>
        <w:rPr>
          <w:rFonts w:ascii="Arial" w:hAnsi="Arial" w:cs="Arial"/>
          <w:sz w:val="22"/>
          <w:szCs w:val="22"/>
        </w:rPr>
        <w:t>3</w:t>
      </w:r>
      <w:r w:rsidRPr="00753878">
        <w:rPr>
          <w:rFonts w:ascii="Arial" w:hAnsi="Arial" w:cs="Arial"/>
          <w:sz w:val="22"/>
          <w:szCs w:val="22"/>
        </w:rPr>
        <w:t xml:space="preserve"> przepompownie i tłocznie ścieków, </w:t>
      </w:r>
      <w:r w:rsidRPr="0075387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20</w:t>
      </w:r>
      <w:r w:rsidRPr="00753878">
        <w:rPr>
          <w:rFonts w:ascii="Arial" w:hAnsi="Arial" w:cs="Arial"/>
          <w:sz w:val="22"/>
          <w:szCs w:val="22"/>
        </w:rPr>
        <w:t xml:space="preserve"> przepompowni deszczowych, ok. </w:t>
      </w:r>
      <w:r>
        <w:rPr>
          <w:rFonts w:ascii="Arial" w:hAnsi="Arial" w:cs="Arial"/>
          <w:sz w:val="22"/>
          <w:szCs w:val="22"/>
        </w:rPr>
        <w:t>143</w:t>
      </w:r>
      <w:r w:rsidRPr="00753878">
        <w:rPr>
          <w:rFonts w:ascii="Arial" w:hAnsi="Arial" w:cs="Arial"/>
          <w:sz w:val="22"/>
          <w:szCs w:val="22"/>
        </w:rPr>
        <w:t xml:space="preserve"> przydomowych przepompowni ścieków wraz </w:t>
      </w:r>
      <w:r>
        <w:rPr>
          <w:rFonts w:ascii="Arial" w:hAnsi="Arial" w:cs="Arial"/>
          <w:sz w:val="22"/>
          <w:szCs w:val="22"/>
        </w:rPr>
        <w:br/>
      </w:r>
      <w:r w:rsidRPr="00753878">
        <w:rPr>
          <w:rFonts w:ascii="Arial" w:hAnsi="Arial" w:cs="Arial"/>
          <w:sz w:val="22"/>
          <w:szCs w:val="22"/>
        </w:rPr>
        <w:t xml:space="preserve">z przewodami tłocznymi. Każdej doby układ sieci kanalizacyjnej w mieście transportuje ścieki, które trafiają do dwóch </w:t>
      </w:r>
      <w:r>
        <w:rPr>
          <w:rFonts w:ascii="Arial" w:hAnsi="Arial" w:cs="Arial"/>
          <w:sz w:val="22"/>
          <w:szCs w:val="22"/>
        </w:rPr>
        <w:t>O</w:t>
      </w:r>
      <w:r w:rsidRPr="00753878">
        <w:rPr>
          <w:rFonts w:ascii="Arial" w:hAnsi="Arial" w:cs="Arial"/>
          <w:sz w:val="22"/>
          <w:szCs w:val="22"/>
        </w:rPr>
        <w:t xml:space="preserve">czyszczalni ścieków: </w:t>
      </w:r>
      <w:r>
        <w:rPr>
          <w:rFonts w:ascii="Arial" w:hAnsi="Arial" w:cs="Arial"/>
          <w:sz w:val="22"/>
          <w:szCs w:val="22"/>
        </w:rPr>
        <w:t>„</w:t>
      </w:r>
      <w:r w:rsidRPr="00753878">
        <w:rPr>
          <w:rFonts w:ascii="Arial" w:hAnsi="Arial" w:cs="Arial"/>
          <w:sz w:val="22"/>
          <w:szCs w:val="22"/>
        </w:rPr>
        <w:t>Fordon</w:t>
      </w:r>
      <w:r>
        <w:rPr>
          <w:rFonts w:ascii="Arial" w:hAnsi="Arial" w:cs="Arial"/>
          <w:sz w:val="22"/>
          <w:szCs w:val="22"/>
        </w:rPr>
        <w:t>”</w:t>
      </w:r>
      <w:r w:rsidRPr="00753878">
        <w:rPr>
          <w:rFonts w:ascii="Arial" w:hAnsi="Arial" w:cs="Arial"/>
          <w:sz w:val="22"/>
          <w:szCs w:val="22"/>
        </w:rPr>
        <w:t xml:space="preserve"> i Kapuściska, przy czym oczyszczalnia Kapuściska nie jest własnością Zamawiającego.</w:t>
      </w:r>
    </w:p>
    <w:p w14:paraId="341F71ED" w14:textId="77777777" w:rsidR="00BE351A" w:rsidRPr="00753878" w:rsidRDefault="00BE351A" w:rsidP="00BE351A">
      <w:pPr>
        <w:spacing w:line="276" w:lineRule="auto"/>
        <w:ind w:left="360"/>
        <w:jc w:val="both"/>
        <w:rPr>
          <w:rFonts w:ascii="Arial" w:hAnsi="Arial" w:cs="Arial"/>
          <w:color w:val="2E74B5"/>
          <w:sz w:val="16"/>
          <w:szCs w:val="16"/>
        </w:rPr>
      </w:pPr>
    </w:p>
    <w:p w14:paraId="356260F9" w14:textId="77777777" w:rsidR="00BE351A" w:rsidRPr="00753878" w:rsidRDefault="00BE351A" w:rsidP="00BE351A">
      <w:pPr>
        <w:numPr>
          <w:ilvl w:val="0"/>
          <w:numId w:val="63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Zakład Sieci Kanalizacyjnej</w:t>
      </w:r>
      <w:r w:rsidRPr="00753878">
        <w:rPr>
          <w:rFonts w:ascii="Arial" w:hAnsi="Arial" w:cs="Arial"/>
          <w:sz w:val="22"/>
          <w:szCs w:val="22"/>
        </w:rPr>
        <w:t xml:space="preserve"> zajmuje się eksploatacją sieci kanalizacyjnej na terenie miasta Bydgoszczy, której podstawową zasadą jest zapewnienie ciągłego odbioru ścieków </w:t>
      </w:r>
      <w:r>
        <w:rPr>
          <w:rFonts w:ascii="Arial" w:hAnsi="Arial" w:cs="Arial"/>
          <w:sz w:val="22"/>
          <w:szCs w:val="22"/>
        </w:rPr>
        <w:br/>
      </w:r>
      <w:r w:rsidRPr="00753878">
        <w:rPr>
          <w:rFonts w:ascii="Arial" w:hAnsi="Arial" w:cs="Arial"/>
          <w:sz w:val="22"/>
          <w:szCs w:val="22"/>
        </w:rPr>
        <w:t xml:space="preserve">i przetransportowanie ich na oczyszczalnie. Do zadań Zakładu Sieci Kanalizacyjnej należy między innymi: </w:t>
      </w:r>
    </w:p>
    <w:p w14:paraId="1A2EFC10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prowadzenie okresowych przeglądów i konserwacji studni rewizyjnych i kanałów</w:t>
      </w:r>
    </w:p>
    <w:p w14:paraId="1788AFDB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ciśnieniowe czyszczenie kanałów i przyłączy (załączony film)</w:t>
      </w:r>
    </w:p>
    <w:p w14:paraId="71CF2751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diagnozowanie stanu technicznego kanałów poprzez inspekcje TV </w:t>
      </w:r>
    </w:p>
    <w:p w14:paraId="3324488F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naprawy awaryjne sieci kanalizacyjnej </w:t>
      </w:r>
    </w:p>
    <w:p w14:paraId="120072CA" w14:textId="77777777" w:rsidR="00BE351A" w:rsidRPr="00753878" w:rsidRDefault="00BE351A" w:rsidP="00BE351A">
      <w:pPr>
        <w:numPr>
          <w:ilvl w:val="1"/>
          <w:numId w:val="63"/>
        </w:numPr>
        <w:tabs>
          <w:tab w:val="clear" w:pos="1080"/>
          <w:tab w:val="num" w:pos="709"/>
        </w:tabs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 xml:space="preserve">wykrywanie nielegalnych podłączeń </w:t>
      </w:r>
    </w:p>
    <w:p w14:paraId="364064E2" w14:textId="77777777" w:rsidR="00BE351A" w:rsidRPr="00753878" w:rsidRDefault="00BE351A" w:rsidP="00BE351A">
      <w:pPr>
        <w:spacing w:after="24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sz w:val="22"/>
          <w:szCs w:val="22"/>
        </w:rPr>
        <w:t>Działania te mają na celu zapewnienie prawidłowego i bezawaryjnego funkcjonowania sieci kanalizacyjnej.</w:t>
      </w:r>
    </w:p>
    <w:p w14:paraId="5F6B001A" w14:textId="77777777" w:rsidR="00BE351A" w:rsidRPr="00753878" w:rsidRDefault="00BE351A" w:rsidP="00BE351A">
      <w:pPr>
        <w:numPr>
          <w:ilvl w:val="0"/>
          <w:numId w:val="63"/>
        </w:numPr>
        <w:spacing w:before="240" w:line="276" w:lineRule="auto"/>
        <w:ind w:left="351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Oczyszczanie ścieków</w:t>
      </w:r>
      <w:r w:rsidRPr="00753878">
        <w:rPr>
          <w:rFonts w:ascii="Arial" w:hAnsi="Arial" w:cs="Arial"/>
          <w:sz w:val="22"/>
          <w:szCs w:val="22"/>
        </w:rPr>
        <w:t xml:space="preserve"> odbywa się za pomocą oczyszczalni, do której ścieki dopływają systemem kanalizacji sanitarnej - </w:t>
      </w:r>
      <w:r>
        <w:rPr>
          <w:rFonts w:ascii="Arial" w:hAnsi="Arial" w:cs="Arial"/>
          <w:sz w:val="22"/>
          <w:szCs w:val="22"/>
        </w:rPr>
        <w:t>O</w:t>
      </w:r>
      <w:r w:rsidRPr="00753878">
        <w:rPr>
          <w:rFonts w:ascii="Arial" w:hAnsi="Arial" w:cs="Arial"/>
          <w:sz w:val="22"/>
          <w:szCs w:val="22"/>
        </w:rPr>
        <w:t>czyszczalnia ścieków „Fordon”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 (</w:t>
      </w:r>
      <w:r w:rsidRPr="00753878">
        <w:rPr>
          <w:rFonts w:ascii="Arial" w:hAnsi="Arial" w:cs="Arial"/>
          <w:sz w:val="22"/>
          <w:szCs w:val="22"/>
        </w:rPr>
        <w:t>nominalna przepustowość oczyszczalni wynosi 41.000 m</w:t>
      </w:r>
      <w:r w:rsidRPr="00753878">
        <w:rPr>
          <w:rFonts w:ascii="Arial" w:hAnsi="Arial" w:cs="Arial"/>
          <w:sz w:val="22"/>
          <w:szCs w:val="22"/>
          <w:vertAlign w:val="superscript"/>
        </w:rPr>
        <w:t>3</w:t>
      </w:r>
      <w:r w:rsidRPr="00753878">
        <w:rPr>
          <w:rFonts w:ascii="Arial" w:hAnsi="Arial" w:cs="Arial"/>
          <w:sz w:val="22"/>
          <w:szCs w:val="22"/>
        </w:rPr>
        <w:t>/d).</w:t>
      </w:r>
    </w:p>
    <w:p w14:paraId="26EFC2A8" w14:textId="77777777" w:rsidR="00BE351A" w:rsidRPr="00B607EA" w:rsidRDefault="00BE351A" w:rsidP="00BE351A">
      <w:pPr>
        <w:numPr>
          <w:ilvl w:val="0"/>
          <w:numId w:val="63"/>
        </w:numPr>
        <w:spacing w:before="240" w:line="276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B607EA">
        <w:rPr>
          <w:rFonts w:ascii="Arial" w:hAnsi="Arial" w:cs="Arial"/>
          <w:b/>
          <w:sz w:val="22"/>
          <w:szCs w:val="22"/>
        </w:rPr>
        <w:t xml:space="preserve">Przyjmowanie i składowanie paliw płynnych - </w:t>
      </w:r>
      <w:r w:rsidRPr="00B607EA">
        <w:rPr>
          <w:rFonts w:ascii="Arial" w:hAnsi="Arial" w:cs="Arial"/>
          <w:sz w:val="22"/>
          <w:szCs w:val="22"/>
        </w:rPr>
        <w:t>posiadanie, prowadzenie i eksploatacja stacji paliw przy ul. Toruńskiej 103 wyłącznie na potrzeby Zamawiającego, zgodnie z procedurami Zamawiającego i obowiązującymi przepisami.</w:t>
      </w:r>
    </w:p>
    <w:p w14:paraId="570B7F5F" w14:textId="77777777" w:rsidR="00BE351A" w:rsidRPr="00753878" w:rsidRDefault="00BE351A" w:rsidP="00BE351A">
      <w:pPr>
        <w:numPr>
          <w:ilvl w:val="0"/>
          <w:numId w:val="63"/>
        </w:numPr>
        <w:spacing w:before="240" w:line="276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Przewóz, magazynowanie i eksploatacja chloru (substancji niebezpiecznej):</w:t>
      </w:r>
    </w:p>
    <w:p w14:paraId="6F223F44" w14:textId="77777777" w:rsidR="00BE351A" w:rsidRPr="007A3CCB" w:rsidRDefault="00BE351A" w:rsidP="00BE351A">
      <w:pPr>
        <w:pStyle w:val="Akapitzlist"/>
        <w:numPr>
          <w:ilvl w:val="0"/>
          <w:numId w:val="73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7A3CCB">
        <w:rPr>
          <w:rFonts w:ascii="Arial" w:hAnsi="Arial" w:cs="Arial"/>
        </w:rPr>
        <w:t xml:space="preserve">zbiorniki do chloru ciekłego (beczki poddawane co 5 lat legalizacji), </w:t>
      </w:r>
    </w:p>
    <w:p w14:paraId="0FE21927" w14:textId="77777777" w:rsidR="00BE351A" w:rsidRPr="00753878" w:rsidRDefault="00BE351A" w:rsidP="00BE351A">
      <w:pPr>
        <w:pStyle w:val="Akapitzlist"/>
        <w:numPr>
          <w:ilvl w:val="0"/>
          <w:numId w:val="73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>magazynowanie chloru w chlorowni w ilości 4500kg,</w:t>
      </w:r>
    </w:p>
    <w:p w14:paraId="6FEBB3F9" w14:textId="77777777" w:rsidR="00BE351A" w:rsidRPr="007A3CCB" w:rsidRDefault="00BE351A" w:rsidP="00BE351A">
      <w:pPr>
        <w:pStyle w:val="Akapitzlist"/>
        <w:numPr>
          <w:ilvl w:val="0"/>
          <w:numId w:val="73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>instalacja technologiczna - trzy tory eksploatacyjne (jeden pracuje + dwa rezerwowe),</w:t>
      </w:r>
      <w:r>
        <w:rPr>
          <w:rFonts w:ascii="Arial" w:hAnsi="Arial" w:cs="Arial"/>
        </w:rPr>
        <w:t xml:space="preserve"> </w:t>
      </w:r>
      <w:r w:rsidRPr="007A3CCB">
        <w:rPr>
          <w:rFonts w:ascii="Arial" w:hAnsi="Arial" w:cs="Arial"/>
        </w:rPr>
        <w:t>zgodnie z obowiązującymi przepisami.</w:t>
      </w:r>
    </w:p>
    <w:p w14:paraId="40644A3F" w14:textId="77777777" w:rsidR="00BE351A" w:rsidRPr="00753878" w:rsidRDefault="00BE351A" w:rsidP="00BE351A">
      <w:pPr>
        <w:pStyle w:val="Akapitzlist"/>
        <w:numPr>
          <w:ilvl w:val="0"/>
          <w:numId w:val="73"/>
        </w:num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753878">
        <w:rPr>
          <w:rFonts w:ascii="Arial" w:hAnsi="Arial" w:cs="Arial"/>
        </w:rPr>
        <w:t>przewóz chloru jest wykonywane transportem własnym na stałej - wyznaczonej trasie pod nadzorem osób uprawnionych</w:t>
      </w:r>
    </w:p>
    <w:p w14:paraId="62813737" w14:textId="77777777" w:rsidR="00BE351A" w:rsidRPr="00753878" w:rsidRDefault="00BE351A" w:rsidP="00BE351A">
      <w:pPr>
        <w:ind w:left="360"/>
        <w:contextualSpacing/>
        <w:jc w:val="both"/>
        <w:rPr>
          <w:rFonts w:ascii="Arial" w:hAnsi="Arial" w:cs="Arial"/>
          <w:sz w:val="16"/>
          <w:szCs w:val="16"/>
        </w:rPr>
      </w:pPr>
    </w:p>
    <w:p w14:paraId="12301B24" w14:textId="77777777" w:rsidR="00BE351A" w:rsidRPr="00753878" w:rsidRDefault="00BE351A" w:rsidP="00BE351A">
      <w:pPr>
        <w:numPr>
          <w:ilvl w:val="0"/>
          <w:numId w:val="63"/>
        </w:numPr>
        <w:spacing w:line="276" w:lineRule="auto"/>
        <w:ind w:hanging="357"/>
        <w:contextualSpacing/>
        <w:jc w:val="both"/>
        <w:rPr>
          <w:rFonts w:ascii="Arial" w:hAnsi="Arial" w:cs="Arial"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  <w:lang w:eastAsia="ar-SA"/>
        </w:rPr>
        <w:t xml:space="preserve">Zabezpieczenia </w:t>
      </w:r>
      <w:proofErr w:type="spellStart"/>
      <w:r w:rsidRPr="00753878">
        <w:rPr>
          <w:rFonts w:ascii="Arial" w:hAnsi="Arial" w:cs="Arial"/>
          <w:b/>
          <w:sz w:val="22"/>
          <w:szCs w:val="22"/>
          <w:lang w:eastAsia="ar-SA"/>
        </w:rPr>
        <w:t>przeciwkradzieżowe</w:t>
      </w:r>
      <w:proofErr w:type="spellEnd"/>
      <w:r w:rsidRPr="00753878">
        <w:rPr>
          <w:rFonts w:ascii="Arial" w:hAnsi="Arial" w:cs="Arial"/>
          <w:b/>
          <w:sz w:val="22"/>
          <w:szCs w:val="22"/>
          <w:lang w:eastAsia="ar-SA"/>
        </w:rPr>
        <w:t xml:space="preserve"> obiektów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: wykonuje Specjalistyczna Uzbrojona Formacja Ochronna (SUFO) polegająca na: </w:t>
      </w:r>
    </w:p>
    <w:p w14:paraId="5A8DE59B" w14:textId="77777777" w:rsidR="00BE351A" w:rsidRPr="00753878" w:rsidRDefault="00BE351A" w:rsidP="00BE351A">
      <w:pPr>
        <w:numPr>
          <w:ilvl w:val="2"/>
          <w:numId w:val="63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  <w:lang w:eastAsia="ar-SA"/>
        </w:rPr>
        <w:t>Bezpośredniej, całodobowej ochronie fizycznej 4 obiektów:</w:t>
      </w:r>
    </w:p>
    <w:p w14:paraId="10AE47A0" w14:textId="77777777" w:rsidR="00BE351A" w:rsidRPr="00753878" w:rsidRDefault="00BE351A" w:rsidP="00BE351A">
      <w:pPr>
        <w:numPr>
          <w:ilvl w:val="1"/>
          <w:numId w:val="63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S</w:t>
      </w:r>
      <w:r w:rsidRPr="00753878">
        <w:rPr>
          <w:rFonts w:ascii="Arial" w:hAnsi="Arial" w:cs="Arial"/>
          <w:sz w:val="22"/>
          <w:szCs w:val="22"/>
          <w:lang w:eastAsia="ar-SA"/>
        </w:rPr>
        <w:t>tacja wodociągowa „Las Gdański” przy ul. Gdańskiej 242,</w:t>
      </w:r>
    </w:p>
    <w:p w14:paraId="08FE7036" w14:textId="77777777" w:rsidR="00BE351A" w:rsidRPr="00753878" w:rsidRDefault="00BE351A" w:rsidP="00BE351A">
      <w:pPr>
        <w:numPr>
          <w:ilvl w:val="1"/>
          <w:numId w:val="63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S</w:t>
      </w:r>
      <w:r w:rsidRPr="00753878">
        <w:rPr>
          <w:rFonts w:ascii="Arial" w:hAnsi="Arial" w:cs="Arial"/>
          <w:sz w:val="22"/>
          <w:szCs w:val="22"/>
          <w:lang w:eastAsia="ar-SA"/>
        </w:rPr>
        <w:t>tacja wodociągowa „</w:t>
      </w:r>
      <w:proofErr w:type="spellStart"/>
      <w:r w:rsidRPr="00753878">
        <w:rPr>
          <w:rFonts w:ascii="Arial" w:hAnsi="Arial" w:cs="Arial"/>
          <w:sz w:val="22"/>
          <w:szCs w:val="22"/>
          <w:lang w:eastAsia="ar-SA"/>
        </w:rPr>
        <w:t>Czyżkówko</w:t>
      </w:r>
      <w:proofErr w:type="spellEnd"/>
      <w:r w:rsidRPr="00753878">
        <w:rPr>
          <w:rFonts w:ascii="Arial" w:hAnsi="Arial" w:cs="Arial"/>
          <w:sz w:val="22"/>
          <w:szCs w:val="22"/>
          <w:lang w:eastAsia="ar-SA"/>
        </w:rPr>
        <w:t>” przy ul. Koronowskiej 96,</w:t>
      </w:r>
    </w:p>
    <w:p w14:paraId="24238C1B" w14:textId="77777777" w:rsidR="00BE351A" w:rsidRPr="00753878" w:rsidRDefault="00BE351A" w:rsidP="00BE351A">
      <w:pPr>
        <w:numPr>
          <w:ilvl w:val="1"/>
          <w:numId w:val="63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</w:t>
      </w:r>
      <w:r w:rsidRPr="00753878">
        <w:rPr>
          <w:rFonts w:ascii="Arial" w:hAnsi="Arial" w:cs="Arial"/>
          <w:sz w:val="22"/>
          <w:szCs w:val="22"/>
          <w:lang w:eastAsia="ar-SA"/>
        </w:rPr>
        <w:t xml:space="preserve">czyszczalnia ścieków „Fordon” przy ul. </w:t>
      </w:r>
      <w:proofErr w:type="spellStart"/>
      <w:r w:rsidRPr="00753878">
        <w:rPr>
          <w:rFonts w:ascii="Arial" w:hAnsi="Arial" w:cs="Arial"/>
          <w:sz w:val="22"/>
          <w:szCs w:val="22"/>
          <w:lang w:eastAsia="ar-SA"/>
        </w:rPr>
        <w:t>Gen.T.Bora</w:t>
      </w:r>
      <w:proofErr w:type="spellEnd"/>
      <w:r w:rsidRPr="00753878">
        <w:rPr>
          <w:rFonts w:ascii="Arial" w:hAnsi="Arial" w:cs="Arial"/>
          <w:sz w:val="22"/>
          <w:szCs w:val="22"/>
          <w:lang w:eastAsia="ar-SA"/>
        </w:rPr>
        <w:t>-Komorowskiego 74a,</w:t>
      </w:r>
    </w:p>
    <w:p w14:paraId="02C29C0A" w14:textId="77777777" w:rsidR="00BE351A" w:rsidRPr="00753878" w:rsidRDefault="00BE351A" w:rsidP="00BE351A">
      <w:pPr>
        <w:numPr>
          <w:ilvl w:val="1"/>
          <w:numId w:val="63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  <w:lang w:eastAsia="ar-SA"/>
        </w:rPr>
        <w:t xml:space="preserve">kompleks obiektów </w:t>
      </w:r>
      <w:proofErr w:type="spellStart"/>
      <w:r w:rsidRPr="00753878">
        <w:rPr>
          <w:rFonts w:ascii="Arial" w:hAnsi="Arial" w:cs="Arial"/>
          <w:sz w:val="22"/>
          <w:szCs w:val="22"/>
          <w:lang w:eastAsia="ar-SA"/>
        </w:rPr>
        <w:t>administracyjno</w:t>
      </w:r>
      <w:proofErr w:type="spellEnd"/>
      <w:r w:rsidRPr="00753878">
        <w:rPr>
          <w:rFonts w:ascii="Arial" w:hAnsi="Arial" w:cs="Arial"/>
          <w:sz w:val="22"/>
          <w:szCs w:val="22"/>
          <w:lang w:eastAsia="ar-SA"/>
        </w:rPr>
        <w:t xml:space="preserve"> – biurowo – technicznym przy ul. Toruńskiej 103</w:t>
      </w:r>
    </w:p>
    <w:p w14:paraId="7771850E" w14:textId="77777777" w:rsidR="00BE351A" w:rsidRPr="00753878" w:rsidRDefault="00BE351A" w:rsidP="00BE351A">
      <w:pPr>
        <w:numPr>
          <w:ilvl w:val="0"/>
          <w:numId w:val="65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  <w:lang w:eastAsia="ar-SA"/>
        </w:rPr>
        <w:t>Całodobowym monitorowaniu sygnałów z lokalnych systemów alarmowych (podłączonych do stacji monitorowania Uzbrojonego Stanowiska Interwencyjnego (zwanego dalej USI)), zainstalowanych w 13 obiektach Zamawiającego (nie objętych bezpośrednią, całodobową ochroną fizyczną), a w przypadku alarmu skierowanie do obiektu uzbrojonej Grupy Interwencyjnej:</w:t>
      </w:r>
    </w:p>
    <w:p w14:paraId="590A5648" w14:textId="77777777" w:rsidR="00BE351A" w:rsidRPr="00945741" w:rsidRDefault="00BE351A" w:rsidP="00BE351A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945741">
        <w:rPr>
          <w:rFonts w:ascii="Arial" w:hAnsi="Arial" w:cs="Arial"/>
          <w:sz w:val="22"/>
          <w:szCs w:val="22"/>
          <w:lang w:eastAsia="ar-SA"/>
        </w:rPr>
        <w:t>Wieża Ciśnień przy ul. Filareckiej,</w:t>
      </w:r>
    </w:p>
    <w:p w14:paraId="7C9CED15" w14:textId="77777777" w:rsidR="00BE351A" w:rsidRPr="00945741" w:rsidRDefault="00BE351A" w:rsidP="00BE351A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945741">
        <w:rPr>
          <w:rFonts w:ascii="Arial" w:hAnsi="Arial" w:cs="Arial"/>
          <w:sz w:val="22"/>
          <w:szCs w:val="22"/>
          <w:lang w:eastAsia="ar-SA"/>
        </w:rPr>
        <w:t>Zakład Eksploatacji „FORDON” przy ul. Produkcyjnej,</w:t>
      </w:r>
    </w:p>
    <w:p w14:paraId="2B40322C" w14:textId="77777777" w:rsidR="00BE351A" w:rsidRPr="00945741" w:rsidRDefault="00BE351A" w:rsidP="00BE351A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945741">
        <w:rPr>
          <w:rFonts w:ascii="Arial" w:hAnsi="Arial" w:cs="Arial"/>
          <w:sz w:val="22"/>
          <w:szCs w:val="22"/>
          <w:lang w:eastAsia="ar-SA"/>
        </w:rPr>
        <w:t>zbiorniki retencyjne „PRZYLESIE” przy ul. Wiszniewskiego,</w:t>
      </w:r>
    </w:p>
    <w:p w14:paraId="58D1790E" w14:textId="77777777" w:rsidR="00BE351A" w:rsidRPr="00945741" w:rsidRDefault="00BE351A" w:rsidP="00BE351A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945741">
        <w:rPr>
          <w:rFonts w:ascii="Arial" w:hAnsi="Arial" w:cs="Arial"/>
          <w:sz w:val="22"/>
          <w:szCs w:val="22"/>
          <w:lang w:eastAsia="ar-SA"/>
        </w:rPr>
        <w:lastRenderedPageBreak/>
        <w:t>studnie głębinowe „LAS GDAŃSKI” przy ul. Armii Krajowej,</w:t>
      </w:r>
    </w:p>
    <w:p w14:paraId="771DFB54" w14:textId="77777777" w:rsidR="00BE351A" w:rsidRPr="00945741" w:rsidRDefault="00BE351A" w:rsidP="00BE351A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945741">
        <w:rPr>
          <w:rFonts w:ascii="Arial" w:hAnsi="Arial" w:cs="Arial"/>
          <w:sz w:val="22"/>
          <w:szCs w:val="22"/>
          <w:lang w:eastAsia="ar-SA"/>
        </w:rPr>
        <w:t>fontanna przy ul. Szwalbego / Słowackiego,</w:t>
      </w:r>
    </w:p>
    <w:p w14:paraId="543FBF46" w14:textId="77777777" w:rsidR="00BE351A" w:rsidRPr="00945741" w:rsidRDefault="00BE351A" w:rsidP="00BE351A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945741">
        <w:rPr>
          <w:rFonts w:ascii="Arial" w:hAnsi="Arial" w:cs="Arial"/>
          <w:sz w:val="22"/>
          <w:szCs w:val="22"/>
          <w:lang w:eastAsia="ar-SA"/>
        </w:rPr>
        <w:t>przepompownia wody przy ul. Sudeckiej,</w:t>
      </w:r>
    </w:p>
    <w:p w14:paraId="2C99C0B7" w14:textId="77777777" w:rsidR="00BE351A" w:rsidRPr="00945741" w:rsidRDefault="00BE351A" w:rsidP="00BE351A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945741">
        <w:rPr>
          <w:rFonts w:ascii="Arial" w:hAnsi="Arial" w:cs="Arial"/>
          <w:sz w:val="22"/>
          <w:szCs w:val="22"/>
          <w:lang w:eastAsia="ar-SA"/>
        </w:rPr>
        <w:t>jako jeden obiekt:</w:t>
      </w:r>
    </w:p>
    <w:p w14:paraId="2182EF9E" w14:textId="77777777" w:rsidR="00BE351A" w:rsidRPr="00945741" w:rsidRDefault="00BE351A" w:rsidP="00BE351A">
      <w:pPr>
        <w:numPr>
          <w:ilvl w:val="0"/>
          <w:numId w:val="67"/>
        </w:numPr>
        <w:tabs>
          <w:tab w:val="left" w:pos="1134"/>
          <w:tab w:val="left" w:pos="141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45741">
        <w:rPr>
          <w:rFonts w:ascii="Arial" w:hAnsi="Arial" w:cs="Arial"/>
          <w:sz w:val="22"/>
          <w:szCs w:val="22"/>
          <w:lang w:eastAsia="ar-SA"/>
        </w:rPr>
        <w:t>przepompownia wody przy ul. Ociepki,</w:t>
      </w:r>
    </w:p>
    <w:p w14:paraId="372F50A6" w14:textId="77777777" w:rsidR="00BE351A" w:rsidRPr="00945741" w:rsidRDefault="00BE351A" w:rsidP="00BE351A">
      <w:pPr>
        <w:numPr>
          <w:ilvl w:val="0"/>
          <w:numId w:val="67"/>
        </w:numPr>
        <w:tabs>
          <w:tab w:val="left" w:pos="1134"/>
          <w:tab w:val="left" w:pos="141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945741">
        <w:rPr>
          <w:rFonts w:ascii="Arial" w:hAnsi="Arial" w:cs="Arial"/>
          <w:sz w:val="22"/>
          <w:szCs w:val="22"/>
          <w:lang w:eastAsia="ar-SA"/>
        </w:rPr>
        <w:t>przepompownia ścieków przy ul. Ociepki</w:t>
      </w:r>
    </w:p>
    <w:p w14:paraId="2D35B863" w14:textId="77777777" w:rsidR="00BE351A" w:rsidRPr="00945741" w:rsidRDefault="00BE351A" w:rsidP="00BE351A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945741">
        <w:rPr>
          <w:rFonts w:ascii="Arial" w:hAnsi="Arial" w:cs="Arial"/>
          <w:sz w:val="22"/>
          <w:szCs w:val="22"/>
          <w:lang w:eastAsia="ar-SA"/>
        </w:rPr>
        <w:t>tłoczni ścieków przy ul. Toruńskiej 275,</w:t>
      </w:r>
    </w:p>
    <w:p w14:paraId="00EF7DC5" w14:textId="77777777" w:rsidR="00BE351A" w:rsidRPr="00945741" w:rsidRDefault="00BE351A" w:rsidP="00BE351A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945741">
        <w:rPr>
          <w:rFonts w:ascii="Arial" w:hAnsi="Arial" w:cs="Arial"/>
          <w:sz w:val="22"/>
          <w:szCs w:val="22"/>
          <w:lang w:eastAsia="ar-SA"/>
        </w:rPr>
        <w:t xml:space="preserve">tłoczni ścieków przy ul. </w:t>
      </w:r>
      <w:proofErr w:type="spellStart"/>
      <w:r w:rsidRPr="00945741">
        <w:rPr>
          <w:rFonts w:ascii="Arial" w:hAnsi="Arial" w:cs="Arial"/>
          <w:sz w:val="22"/>
          <w:szCs w:val="22"/>
          <w:lang w:eastAsia="ar-SA"/>
        </w:rPr>
        <w:t>Plątnowskiej</w:t>
      </w:r>
      <w:proofErr w:type="spellEnd"/>
      <w:r w:rsidRPr="00945741">
        <w:rPr>
          <w:rFonts w:ascii="Arial" w:hAnsi="Arial" w:cs="Arial"/>
          <w:sz w:val="22"/>
          <w:szCs w:val="22"/>
          <w:lang w:eastAsia="ar-SA"/>
        </w:rPr>
        <w:t>,</w:t>
      </w:r>
    </w:p>
    <w:p w14:paraId="7EB88CD5" w14:textId="77777777" w:rsidR="00BE351A" w:rsidRPr="00945741" w:rsidRDefault="00BE351A" w:rsidP="00BE351A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945741">
        <w:rPr>
          <w:rFonts w:ascii="Arial" w:hAnsi="Arial" w:cs="Arial"/>
          <w:sz w:val="22"/>
          <w:szCs w:val="22"/>
          <w:lang w:eastAsia="ar-SA"/>
        </w:rPr>
        <w:t>tłoczni ścieków przy ul. Wypaleniska,</w:t>
      </w:r>
    </w:p>
    <w:p w14:paraId="08FFD646" w14:textId="77777777" w:rsidR="00BE351A" w:rsidRPr="00945741" w:rsidRDefault="00BE351A" w:rsidP="00BE351A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945741">
        <w:rPr>
          <w:rFonts w:ascii="Arial" w:hAnsi="Arial" w:cs="Arial"/>
          <w:sz w:val="22"/>
          <w:szCs w:val="22"/>
          <w:lang w:eastAsia="ar-SA"/>
        </w:rPr>
        <w:t>tłoczni ścieków przy ul. Przemysłowej,</w:t>
      </w:r>
    </w:p>
    <w:p w14:paraId="59CBE311" w14:textId="77777777" w:rsidR="00BE351A" w:rsidRPr="00945741" w:rsidRDefault="00BE351A" w:rsidP="00BE351A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945741">
        <w:rPr>
          <w:rFonts w:ascii="Arial" w:hAnsi="Arial" w:cs="Arial"/>
          <w:sz w:val="22"/>
          <w:szCs w:val="22"/>
          <w:lang w:eastAsia="ar-SA"/>
        </w:rPr>
        <w:t>tłoczni ścieków przy ul. Toruńskiej 366,</w:t>
      </w:r>
    </w:p>
    <w:p w14:paraId="7DD2E062" w14:textId="77777777" w:rsidR="00BE351A" w:rsidRPr="00945741" w:rsidRDefault="00BE351A" w:rsidP="00BE351A">
      <w:pPr>
        <w:numPr>
          <w:ilvl w:val="0"/>
          <w:numId w:val="6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hanging="11"/>
        <w:jc w:val="both"/>
        <w:rPr>
          <w:rFonts w:ascii="Arial" w:hAnsi="Arial" w:cs="Arial"/>
          <w:sz w:val="22"/>
          <w:szCs w:val="22"/>
          <w:lang w:eastAsia="ar-SA"/>
        </w:rPr>
      </w:pPr>
      <w:r w:rsidRPr="00945741">
        <w:rPr>
          <w:rFonts w:ascii="Arial" w:hAnsi="Arial" w:cs="Arial"/>
          <w:sz w:val="22"/>
          <w:szCs w:val="22"/>
          <w:lang w:eastAsia="ar-SA"/>
        </w:rPr>
        <w:t>przepompownia ścieków przy ul. Srebrnej</w:t>
      </w:r>
    </w:p>
    <w:p w14:paraId="1DF70E4F" w14:textId="77777777" w:rsidR="00BE351A" w:rsidRPr="00753878" w:rsidRDefault="00BE351A" w:rsidP="00BE351A">
      <w:pPr>
        <w:numPr>
          <w:ilvl w:val="0"/>
          <w:numId w:val="6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53878">
        <w:rPr>
          <w:rFonts w:ascii="Arial" w:hAnsi="Arial" w:cs="Arial"/>
          <w:sz w:val="22"/>
          <w:szCs w:val="22"/>
          <w:lang w:eastAsia="ar-SA"/>
        </w:rPr>
        <w:t xml:space="preserve">Całodobowym monitoringu sygnałów z lokalnych systemów alarmowych (podłączonych do stacji monitorowania USI) zainstalowanych w 4 obiektach objętych bezpośrednią, całodobową ochroną fizyczną, a w przypadku alarmu skierowanie do obiektu uzbrojenia Grupy Interwencyjnej </w:t>
      </w:r>
    </w:p>
    <w:p w14:paraId="29ECA62C" w14:textId="77777777" w:rsidR="00BE351A" w:rsidRPr="00753878" w:rsidRDefault="00BE351A" w:rsidP="00BE351A">
      <w:pPr>
        <w:numPr>
          <w:ilvl w:val="0"/>
          <w:numId w:val="63"/>
        </w:numPr>
        <w:spacing w:before="240" w:line="276" w:lineRule="auto"/>
        <w:ind w:left="351" w:hanging="357"/>
        <w:jc w:val="both"/>
        <w:rPr>
          <w:rFonts w:ascii="Arial" w:hAnsi="Arial" w:cs="Arial"/>
          <w:b/>
          <w:sz w:val="22"/>
          <w:szCs w:val="22"/>
        </w:rPr>
      </w:pPr>
      <w:r w:rsidRPr="00753878">
        <w:rPr>
          <w:rFonts w:ascii="Arial" w:hAnsi="Arial" w:cs="Arial"/>
          <w:b/>
          <w:sz w:val="22"/>
          <w:szCs w:val="22"/>
        </w:rPr>
        <w:t>Najmowane mienie ruchome i nieruchome.</w:t>
      </w:r>
    </w:p>
    <w:p w14:paraId="76AFA5AC" w14:textId="77777777" w:rsidR="00BE351A" w:rsidRPr="00452EBB" w:rsidRDefault="00BE351A" w:rsidP="00BE351A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452EBB">
        <w:rPr>
          <w:rFonts w:ascii="Arial" w:hAnsi="Arial" w:cs="Arial"/>
          <w:sz w:val="22"/>
          <w:szCs w:val="22"/>
        </w:rPr>
        <w:t xml:space="preserve">Zamawiający dzierżawi od dostawców gazów na potrzeby działalności własnych komórek organizacyjnych: butle do gazów technicznych (29 szt.), zbiornik tlenu o poj. 22.000 kg </w:t>
      </w:r>
      <w:r>
        <w:rPr>
          <w:rFonts w:ascii="Arial" w:hAnsi="Arial" w:cs="Arial"/>
          <w:sz w:val="22"/>
          <w:szCs w:val="22"/>
        </w:rPr>
        <w:br/>
      </w:r>
      <w:r w:rsidRPr="00452EBB">
        <w:rPr>
          <w:rFonts w:ascii="Arial" w:hAnsi="Arial" w:cs="Arial"/>
          <w:sz w:val="22"/>
          <w:szCs w:val="22"/>
        </w:rPr>
        <w:t>z parownicami i osprzętem, wiązki z azotem o poj. min.10 m</w:t>
      </w:r>
      <w:r w:rsidRPr="00452EBB">
        <w:rPr>
          <w:rFonts w:ascii="Arial" w:hAnsi="Arial" w:cs="Arial"/>
          <w:sz w:val="22"/>
          <w:szCs w:val="22"/>
          <w:vertAlign w:val="superscript"/>
        </w:rPr>
        <w:t>3</w:t>
      </w:r>
      <w:r w:rsidRPr="00452EBB">
        <w:rPr>
          <w:rFonts w:ascii="Arial" w:hAnsi="Arial" w:cs="Arial"/>
          <w:sz w:val="22"/>
          <w:szCs w:val="22"/>
        </w:rPr>
        <w:t xml:space="preserve"> (3 wiązki</w:t>
      </w:r>
      <w:r w:rsidRPr="005034E1">
        <w:rPr>
          <w:rFonts w:ascii="Arial" w:hAnsi="Arial" w:cs="Arial"/>
          <w:sz w:val="22"/>
          <w:szCs w:val="22"/>
        </w:rPr>
        <w:t>), butle z gazem propan butan do zasilania wózków widłowych (6 szt.).</w:t>
      </w:r>
      <w:r w:rsidRPr="00452EBB">
        <w:rPr>
          <w:rFonts w:ascii="Arial" w:hAnsi="Arial" w:cs="Arial"/>
          <w:sz w:val="22"/>
          <w:szCs w:val="22"/>
        </w:rPr>
        <w:t xml:space="preserve"> Powyższe mienie ruchome znajduje się m.in. na obiektach: Zakładu Oczyszczania Ścieków, Zakładu Produkcji Wody, Zakładów Sieci Wodociągowej i Kanalizacyjnej, Zakładu Transportu, Laboratorium Badania Wody i Ścieków oraz w miejscach ich działania. </w:t>
      </w:r>
    </w:p>
    <w:p w14:paraId="4B73A075" w14:textId="77777777" w:rsidR="00BE351A" w:rsidRPr="00452EBB" w:rsidRDefault="00BE351A" w:rsidP="00BE351A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452EBB">
        <w:rPr>
          <w:rFonts w:ascii="Arial" w:hAnsi="Arial" w:cs="Arial"/>
          <w:sz w:val="22"/>
          <w:szCs w:val="22"/>
        </w:rPr>
        <w:t>Zamawiający dzierżawi na potrzeby własnej działalności grunty od m. in.: gminy- miasta Bydgoszcz, gminy Sicienko, PKP, Lasów Państwowych- Nadleśnictwa Żołędowo, Regionalnego Zarządu Gospodarki Wodnej (pod budowle i urządzenia Zamawiającego).</w:t>
      </w:r>
    </w:p>
    <w:p w14:paraId="2DDF94C7" w14:textId="77777777" w:rsidR="00BE351A" w:rsidRPr="00452EBB" w:rsidRDefault="00BE351A" w:rsidP="00BE351A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452EBB">
        <w:rPr>
          <w:rFonts w:ascii="Arial" w:hAnsi="Arial" w:cs="Arial"/>
          <w:sz w:val="22"/>
          <w:szCs w:val="22"/>
        </w:rPr>
        <w:t xml:space="preserve">Ubezpieczeniu podlega także mienie nieruchome wskazane w ewidencji pozabilansowej, użytkowane przez Zamawiającego na podstawie różnych form władania, np. najmu, dzierżawy, użyczenia, w tym na podstawie różnych dokumentów księgowych, np. PT. </w:t>
      </w:r>
    </w:p>
    <w:p w14:paraId="755B5BD3" w14:textId="77777777" w:rsidR="00BE351A" w:rsidRPr="00753878" w:rsidRDefault="00BE351A" w:rsidP="00BE351A">
      <w:pPr>
        <w:spacing w:line="276" w:lineRule="auto"/>
        <w:ind w:left="357"/>
        <w:jc w:val="both"/>
        <w:rPr>
          <w:rFonts w:ascii="Arial" w:hAnsi="Arial" w:cs="Arial"/>
          <w:sz w:val="22"/>
          <w:szCs w:val="22"/>
          <w:lang w:eastAsia="en-US"/>
        </w:rPr>
      </w:pPr>
      <w:r w:rsidRPr="00452EBB">
        <w:rPr>
          <w:rFonts w:ascii="Arial" w:hAnsi="Arial" w:cs="Arial"/>
          <w:sz w:val="22"/>
          <w:szCs w:val="22"/>
        </w:rPr>
        <w:t xml:space="preserve">Wartość mienia wynikająca z ewidencji pozabilansowej to </w:t>
      </w:r>
      <w:r w:rsidRPr="006D43E8">
        <w:rPr>
          <w:rFonts w:ascii="Arial" w:hAnsi="Arial" w:cs="Arial"/>
          <w:sz w:val="22"/>
          <w:szCs w:val="22"/>
        </w:rPr>
        <w:t>1.702.973,13 zł.</w:t>
      </w:r>
      <w:r w:rsidRPr="00075F1F">
        <w:rPr>
          <w:rFonts w:ascii="Arial" w:hAnsi="Arial" w:cs="Arial"/>
          <w:sz w:val="22"/>
          <w:szCs w:val="22"/>
        </w:rPr>
        <w:t xml:space="preserve"> </w:t>
      </w:r>
      <w:r w:rsidRPr="00452EBB">
        <w:rPr>
          <w:rFonts w:ascii="Arial" w:hAnsi="Arial" w:cs="Arial"/>
          <w:sz w:val="22"/>
          <w:szCs w:val="22"/>
        </w:rPr>
        <w:t xml:space="preserve">Są to </w:t>
      </w:r>
      <w:r>
        <w:rPr>
          <w:rFonts w:ascii="Arial" w:hAnsi="Arial" w:cs="Arial"/>
          <w:sz w:val="22"/>
          <w:szCs w:val="22"/>
        </w:rPr>
        <w:br/>
      </w:r>
      <w:r w:rsidRPr="00452EBB">
        <w:rPr>
          <w:rFonts w:ascii="Arial" w:hAnsi="Arial" w:cs="Arial"/>
          <w:sz w:val="22"/>
          <w:szCs w:val="22"/>
        </w:rPr>
        <w:t>w szczególności obiekty infrastruktury wodociągowej, kanalizacyjnej deszczowej. Zamawiający wskazuje ponadto, że dla wskazanych powyżej obiektów (budowli) obowiązują limity odpowiedzialności wskazane w OPZ dla poszczególnych typów budowli; w wysokości 100.000.000 zł lub 5.000.000 zł, w zależności od ich rodzaju (wskazane obiekty ubezpieczane są w ramach tych limitów odpowiedzialności a nie ponad ich wysokość).</w:t>
      </w:r>
    </w:p>
    <w:p w14:paraId="4CDE9D12" w14:textId="77777777" w:rsidR="00BE351A" w:rsidRPr="003324B5" w:rsidRDefault="00BE351A" w:rsidP="00BE351A">
      <w:pPr>
        <w:numPr>
          <w:ilvl w:val="0"/>
          <w:numId w:val="63"/>
        </w:numPr>
        <w:autoSpaceDE w:val="0"/>
        <w:autoSpaceDN w:val="0"/>
        <w:adjustRightInd w:val="0"/>
        <w:spacing w:before="480"/>
        <w:ind w:left="357" w:hanging="357"/>
        <w:jc w:val="both"/>
        <w:rPr>
          <w:rFonts w:ascii="Arial" w:hAnsi="Arial" w:cs="Arial"/>
          <w:sz w:val="16"/>
          <w:szCs w:val="16"/>
          <w:lang w:eastAsia="ar-SA"/>
        </w:rPr>
      </w:pPr>
      <w:r w:rsidRPr="007B08F5">
        <w:rPr>
          <w:rFonts w:ascii="Arial" w:hAnsi="Arial" w:cs="Arial"/>
          <w:b/>
        </w:rPr>
        <w:t>Szkodowość w ubezpieczeniach majątkowych i komunikacyjnych za okres 01.01.20</w:t>
      </w:r>
      <w:r>
        <w:rPr>
          <w:rFonts w:ascii="Arial" w:hAnsi="Arial" w:cs="Arial"/>
          <w:b/>
        </w:rPr>
        <w:t>20</w:t>
      </w:r>
      <w:r w:rsidRPr="007B08F5">
        <w:rPr>
          <w:rFonts w:ascii="Arial" w:hAnsi="Arial" w:cs="Arial"/>
          <w:b/>
        </w:rPr>
        <w:t xml:space="preserve"> r. – </w:t>
      </w:r>
      <w:r w:rsidRPr="00E020BF">
        <w:rPr>
          <w:rFonts w:ascii="Arial" w:hAnsi="Arial" w:cs="Arial"/>
          <w:b/>
        </w:rPr>
        <w:t>31.10.202</w:t>
      </w:r>
      <w:r>
        <w:rPr>
          <w:rFonts w:ascii="Arial" w:hAnsi="Arial" w:cs="Arial"/>
          <w:b/>
        </w:rPr>
        <w:t>4</w:t>
      </w:r>
      <w:r w:rsidRPr="00E020BF">
        <w:rPr>
          <w:rFonts w:ascii="Arial" w:hAnsi="Arial" w:cs="Arial"/>
          <w:b/>
        </w:rPr>
        <w:t xml:space="preserve"> r.</w:t>
      </w:r>
    </w:p>
    <w:p w14:paraId="133C9947" w14:textId="77777777" w:rsidR="00BE351A" w:rsidRPr="00075F1F" w:rsidRDefault="00BE351A" w:rsidP="00BE351A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color w:val="FF0000"/>
          <w:lang w:eastAsia="ar-SA"/>
        </w:rPr>
      </w:pPr>
      <w:r w:rsidRPr="00753878">
        <w:rPr>
          <w:rFonts w:ascii="Arial" w:hAnsi="Arial" w:cs="Arial"/>
          <w:b/>
          <w:lang w:eastAsia="ar-SA"/>
        </w:rPr>
        <w:t>UBEZPIECZENIA MAJĄTKOWE</w:t>
      </w:r>
      <w:r>
        <w:rPr>
          <w:rFonts w:ascii="Arial" w:hAnsi="Arial" w:cs="Arial"/>
          <w:b/>
          <w:lang w:eastAsia="ar-SA"/>
        </w:rPr>
        <w:t xml:space="preserve"> </w:t>
      </w:r>
    </w:p>
    <w:tbl>
      <w:tblPr>
        <w:tblW w:w="84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3"/>
        <w:gridCol w:w="2775"/>
        <w:gridCol w:w="851"/>
        <w:gridCol w:w="1559"/>
        <w:gridCol w:w="2147"/>
      </w:tblGrid>
      <w:tr w:rsidR="00BE351A" w:rsidRPr="00753878" w14:paraId="2DB876C1" w14:textId="77777777" w:rsidTr="00763965">
        <w:trPr>
          <w:trHeight w:val="300"/>
          <w:jc w:val="center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6D0F530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53878">
              <w:rPr>
                <w:rFonts w:ascii="Arial" w:hAnsi="Arial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95AF559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53878">
              <w:rPr>
                <w:rFonts w:ascii="Arial" w:hAnsi="Arial" w:cs="Arial"/>
                <w:b/>
                <w:bCs/>
                <w:sz w:val="20"/>
                <w:szCs w:val="20"/>
              </w:rPr>
              <w:t>Ryzyko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1833909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5387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Liczba szkód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2300915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53878">
              <w:rPr>
                <w:rFonts w:ascii="Arial" w:hAnsi="Arial" w:cs="Arial"/>
                <w:b/>
                <w:bCs/>
                <w:sz w:val="20"/>
                <w:szCs w:val="20"/>
              </w:rPr>
              <w:t>Kwota wypłaty (w PLN)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7D912F2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753878">
              <w:rPr>
                <w:rFonts w:ascii="Arial" w:hAnsi="Arial" w:cs="Arial"/>
                <w:b/>
                <w:bCs/>
                <w:sz w:val="20"/>
                <w:szCs w:val="20"/>
              </w:rPr>
              <w:t>Dodatkowe koszty likwidacji (w PLN)</w:t>
            </w:r>
          </w:p>
        </w:tc>
      </w:tr>
      <w:tr w:rsidR="00BE351A" w:rsidRPr="00753878" w14:paraId="02B0AF0C" w14:textId="77777777" w:rsidTr="00763965">
        <w:trPr>
          <w:trHeight w:val="1034"/>
          <w:jc w:val="center"/>
        </w:trPr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B0945C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53878">
              <w:rPr>
                <w:rFonts w:ascii="Arial" w:hAnsi="Arial" w:cs="Arial"/>
                <w:b/>
                <w:bCs/>
              </w:rPr>
              <w:t>2020</w:t>
            </w: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8583D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538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Ubezpieczenie mienia Ubezpieczenie OC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19DF0F2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3878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br/>
              <w:t>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1285C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7.180,00</w:t>
            </w:r>
            <w:r>
              <w:rPr>
                <w:rFonts w:ascii="Arial" w:hAnsi="Arial" w:cs="Arial"/>
                <w:sz w:val="22"/>
                <w:szCs w:val="22"/>
              </w:rPr>
              <w:br/>
              <w:t>40.645,96</w:t>
            </w:r>
          </w:p>
        </w:tc>
        <w:tc>
          <w:tcPr>
            <w:tcW w:w="214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65752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538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110,00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7538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92,25</w:t>
            </w:r>
          </w:p>
        </w:tc>
      </w:tr>
      <w:tr w:rsidR="00BE351A" w:rsidRPr="00753878" w14:paraId="534B43D5" w14:textId="77777777" w:rsidTr="00763965">
        <w:trPr>
          <w:trHeight w:val="1034"/>
          <w:jc w:val="center"/>
        </w:trPr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F38130F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2021</w:t>
            </w: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00D08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538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Ubezpieczenie mienia Ubezpieczenie OC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540A992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360" w:lineRule="auto"/>
              <w:ind w:right="33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3878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br/>
              <w:t>28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632AF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5.354,10</w:t>
            </w:r>
            <w:r>
              <w:rPr>
                <w:rFonts w:ascii="Arial" w:hAnsi="Arial" w:cs="Arial"/>
                <w:sz w:val="22"/>
                <w:szCs w:val="22"/>
              </w:rPr>
              <w:br/>
              <w:t>127.931,08</w:t>
            </w:r>
          </w:p>
        </w:tc>
        <w:tc>
          <w:tcPr>
            <w:tcW w:w="214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34C1A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before="360"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1.499,39</w:t>
            </w:r>
          </w:p>
        </w:tc>
      </w:tr>
      <w:tr w:rsidR="00BE351A" w:rsidRPr="00753878" w14:paraId="24EE11C6" w14:textId="77777777" w:rsidTr="00763965">
        <w:trPr>
          <w:trHeight w:val="1034"/>
          <w:jc w:val="center"/>
        </w:trPr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7619AD" w14:textId="77777777" w:rsidR="00BE351A" w:rsidRPr="00E020BF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020BF">
              <w:rPr>
                <w:rFonts w:ascii="Arial" w:hAnsi="Arial" w:cs="Arial"/>
                <w:b/>
                <w:bCs/>
              </w:rPr>
              <w:t>2022</w:t>
            </w: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3A66A" w14:textId="77777777" w:rsidR="00BE351A" w:rsidRPr="00E020BF" w:rsidRDefault="00BE351A" w:rsidP="00763965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20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Ubezpieczenie mienia Ubezpieczenie OC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D3FC8F" w14:textId="77777777" w:rsidR="00BE351A" w:rsidRPr="00E020BF" w:rsidRDefault="00BE351A" w:rsidP="0076396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20BF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br/>
              <w:t>13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CE1CD" w14:textId="77777777" w:rsidR="00BE351A" w:rsidRPr="00E020BF" w:rsidRDefault="00BE351A" w:rsidP="00763965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20BF">
              <w:rPr>
                <w:rFonts w:ascii="Arial" w:hAnsi="Arial" w:cs="Arial"/>
                <w:sz w:val="22"/>
                <w:szCs w:val="22"/>
              </w:rPr>
              <w:t>15.984,83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E020BF">
              <w:rPr>
                <w:rFonts w:ascii="Arial" w:hAnsi="Arial" w:cs="Arial"/>
                <w:sz w:val="22"/>
                <w:szCs w:val="22"/>
              </w:rPr>
              <w:t>146.535,34</w:t>
            </w:r>
          </w:p>
        </w:tc>
        <w:tc>
          <w:tcPr>
            <w:tcW w:w="214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F4605" w14:textId="77777777" w:rsidR="00BE351A" w:rsidRPr="00E020BF" w:rsidRDefault="00BE351A" w:rsidP="00763965">
            <w:pPr>
              <w:autoSpaceDE w:val="0"/>
              <w:autoSpaceDN w:val="0"/>
              <w:adjustRightInd w:val="0"/>
              <w:spacing w:before="360"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20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4.120,50</w:t>
            </w:r>
          </w:p>
        </w:tc>
      </w:tr>
      <w:tr w:rsidR="008E4FE4" w:rsidRPr="00753878" w14:paraId="6F895C3E" w14:textId="77777777" w:rsidTr="00763965">
        <w:trPr>
          <w:trHeight w:val="1034"/>
          <w:jc w:val="center"/>
        </w:trPr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C2C983E" w14:textId="18EF77BC" w:rsidR="008E4FE4" w:rsidRPr="00E020BF" w:rsidRDefault="008E4FE4" w:rsidP="008E4F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020BF">
              <w:rPr>
                <w:rFonts w:ascii="Arial" w:hAnsi="Arial" w:cs="Arial"/>
                <w:b/>
                <w:bCs/>
              </w:rPr>
              <w:t>2023</w:t>
            </w: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96F05" w14:textId="32CEC629" w:rsidR="008E4FE4" w:rsidRPr="00896333" w:rsidRDefault="008E4FE4" w:rsidP="008E4FE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sz w:val="22"/>
                <w:szCs w:val="22"/>
                <w:highlight w:val="cyan"/>
                <w:lang w:eastAsia="en-US"/>
              </w:rPr>
            </w:pPr>
            <w:r w:rsidRPr="009A0B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Ubezpieczenie mienia Ubezpieczenie OC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84ED41" w14:textId="0A225046" w:rsidR="008E4FE4" w:rsidRPr="00896333" w:rsidRDefault="008E4FE4" w:rsidP="008E4FE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9A0BBB">
              <w:rPr>
                <w:rFonts w:ascii="Arial" w:hAnsi="Arial" w:cs="Arial"/>
                <w:sz w:val="22"/>
                <w:szCs w:val="22"/>
              </w:rPr>
              <w:t>3</w:t>
            </w:r>
            <w:r w:rsidRPr="009A0BBB">
              <w:rPr>
                <w:rFonts w:ascii="Arial" w:hAnsi="Arial" w:cs="Arial"/>
                <w:sz w:val="22"/>
                <w:szCs w:val="22"/>
              </w:rPr>
              <w:br/>
              <w:t>24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EB9AC" w14:textId="5D583A7A" w:rsidR="008E4FE4" w:rsidRPr="00896333" w:rsidRDefault="008E4FE4" w:rsidP="008E4FE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9A0BBB">
              <w:rPr>
                <w:rFonts w:ascii="Arial" w:hAnsi="Arial" w:cs="Arial"/>
                <w:sz w:val="22"/>
                <w:szCs w:val="22"/>
              </w:rPr>
              <w:t>6.335,38</w:t>
            </w:r>
            <w:r w:rsidRPr="009A0BBB">
              <w:rPr>
                <w:rFonts w:ascii="Arial" w:hAnsi="Arial" w:cs="Arial"/>
                <w:sz w:val="22"/>
                <w:szCs w:val="22"/>
              </w:rPr>
              <w:br/>
              <w:t>176.213,89</w:t>
            </w:r>
          </w:p>
        </w:tc>
        <w:tc>
          <w:tcPr>
            <w:tcW w:w="214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5B40E" w14:textId="4BD2C909" w:rsidR="008E4FE4" w:rsidRPr="00896333" w:rsidRDefault="008E4FE4" w:rsidP="008E4FE4">
            <w:pPr>
              <w:autoSpaceDE w:val="0"/>
              <w:autoSpaceDN w:val="0"/>
              <w:adjustRightInd w:val="0"/>
              <w:spacing w:before="360" w:line="276" w:lineRule="auto"/>
              <w:jc w:val="right"/>
              <w:rPr>
                <w:rFonts w:ascii="Arial" w:eastAsia="Calibri" w:hAnsi="Arial" w:cs="Arial"/>
                <w:sz w:val="22"/>
                <w:szCs w:val="22"/>
                <w:highlight w:val="cyan"/>
                <w:lang w:eastAsia="en-US"/>
              </w:rPr>
            </w:pPr>
            <w:r w:rsidRPr="009A0B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787,20</w:t>
            </w:r>
          </w:p>
        </w:tc>
      </w:tr>
      <w:tr w:rsidR="008E4FE4" w:rsidRPr="00753878" w14:paraId="55631798" w14:textId="77777777" w:rsidTr="00763965">
        <w:trPr>
          <w:trHeight w:val="1034"/>
          <w:jc w:val="center"/>
        </w:trPr>
        <w:tc>
          <w:tcPr>
            <w:tcW w:w="115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3A4AA97" w14:textId="27CD4610" w:rsidR="008E4FE4" w:rsidRPr="00E020BF" w:rsidRDefault="008E4FE4" w:rsidP="008E4F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020BF">
              <w:rPr>
                <w:rFonts w:ascii="Arial" w:hAnsi="Arial" w:cs="Arial"/>
                <w:b/>
                <w:bCs/>
              </w:rPr>
              <w:t>202</w:t>
            </w:r>
            <w:r>
              <w:rPr>
                <w:rFonts w:ascii="Arial" w:hAnsi="Arial" w:cs="Arial"/>
                <w:b/>
                <w:bCs/>
              </w:rPr>
              <w:t>4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020B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stan na dzień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  <w:r w:rsidRPr="00E020BF">
              <w:rPr>
                <w:rFonts w:ascii="Arial" w:hAnsi="Arial" w:cs="Arial"/>
                <w:b/>
                <w:bCs/>
                <w:sz w:val="16"/>
                <w:szCs w:val="16"/>
              </w:rPr>
              <w:t>.1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E020BF">
              <w:rPr>
                <w:rFonts w:ascii="Arial" w:hAnsi="Arial" w:cs="Arial"/>
                <w:b/>
                <w:bCs/>
                <w:sz w:val="16"/>
                <w:szCs w:val="16"/>
              </w:rPr>
              <w:t>.202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E020B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</w:t>
            </w: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12444" w14:textId="36E15400" w:rsidR="008E4FE4" w:rsidRPr="00896333" w:rsidRDefault="008E4FE4" w:rsidP="008E4FE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highlight w:val="cyan"/>
                <w:lang w:eastAsia="en-US"/>
              </w:rPr>
            </w:pPr>
            <w:r w:rsidRPr="009A0B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Ubezpieczenie mienia Ubezpieczenie OC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D60554B" w14:textId="77777777" w:rsidR="008E4FE4" w:rsidRPr="009A0BBB" w:rsidRDefault="008E4FE4" w:rsidP="008E4FE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A0BBB"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7B49347E" w14:textId="73B52185" w:rsidR="008E4FE4" w:rsidRPr="00896333" w:rsidRDefault="008E4FE4" w:rsidP="008E4FE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9A0BBB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3CE27" w14:textId="77777777" w:rsidR="008E4FE4" w:rsidRPr="009A0BBB" w:rsidRDefault="008E4FE4" w:rsidP="008E4FE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A0BBB">
              <w:rPr>
                <w:rFonts w:ascii="Arial" w:hAnsi="Arial" w:cs="Arial"/>
                <w:sz w:val="22"/>
                <w:szCs w:val="22"/>
              </w:rPr>
              <w:t>10.142,44</w:t>
            </w:r>
          </w:p>
          <w:p w14:paraId="426FC647" w14:textId="069851C3" w:rsidR="008E4FE4" w:rsidRPr="00896333" w:rsidRDefault="008E4FE4" w:rsidP="008E4FE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9A0BBB">
              <w:rPr>
                <w:rFonts w:ascii="Arial" w:hAnsi="Arial" w:cs="Arial"/>
                <w:sz w:val="22"/>
                <w:szCs w:val="22"/>
              </w:rPr>
              <w:t>115.185,57</w:t>
            </w:r>
          </w:p>
        </w:tc>
        <w:tc>
          <w:tcPr>
            <w:tcW w:w="214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6590C" w14:textId="1C856408" w:rsidR="008E4FE4" w:rsidRPr="00896333" w:rsidRDefault="008E4FE4" w:rsidP="008E4FE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highlight w:val="cyan"/>
                <w:lang w:eastAsia="en-US"/>
              </w:rPr>
            </w:pPr>
            <w:r w:rsidRPr="009A0B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794,10</w:t>
            </w:r>
          </w:p>
        </w:tc>
      </w:tr>
      <w:tr w:rsidR="008E4FE4" w:rsidRPr="00753878" w14:paraId="4BCE7AC4" w14:textId="77777777" w:rsidTr="00763965">
        <w:trPr>
          <w:trHeight w:val="300"/>
          <w:jc w:val="center"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D142F" w14:textId="77777777" w:rsidR="008E4FE4" w:rsidRPr="00E020BF" w:rsidRDefault="008E4FE4" w:rsidP="008E4F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04C337B" w14:textId="6227CF07" w:rsidR="008E4FE4" w:rsidRPr="00E020BF" w:rsidRDefault="008E4FE4" w:rsidP="008E4F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9A0BBB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65FB872" w14:textId="695FE83B" w:rsidR="008E4FE4" w:rsidRPr="00896333" w:rsidRDefault="008E4FE4" w:rsidP="008E4FE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highlight w:val="cyan"/>
                <w:lang w:eastAsia="en-US"/>
              </w:rPr>
            </w:pPr>
            <w:r w:rsidRPr="009A0BB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133C12F" w14:textId="511DD2B3" w:rsidR="008E4FE4" w:rsidRPr="00896333" w:rsidRDefault="008E4FE4" w:rsidP="008E4FE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highlight w:val="cyan"/>
                <w:lang w:eastAsia="en-US"/>
              </w:rPr>
            </w:pPr>
            <w:r w:rsidRPr="009A0BB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700.216,59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98704C2" w14:textId="3E4E776D" w:rsidR="008E4FE4" w:rsidRPr="00896333" w:rsidRDefault="008E4FE4" w:rsidP="008E4FE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highlight w:val="cyan"/>
                <w:lang w:eastAsia="en-US"/>
              </w:rPr>
            </w:pPr>
            <w:r w:rsidRPr="009A0BB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7.403,44</w:t>
            </w:r>
          </w:p>
        </w:tc>
      </w:tr>
    </w:tbl>
    <w:p w14:paraId="4B488772" w14:textId="3AECE241" w:rsidR="00BE351A" w:rsidRPr="00753878" w:rsidRDefault="00BE351A" w:rsidP="00BE35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lang w:eastAsia="ar-SA"/>
        </w:rPr>
      </w:pPr>
      <w:r w:rsidRPr="00753878">
        <w:rPr>
          <w:rFonts w:ascii="Arial" w:hAnsi="Arial" w:cs="Arial"/>
          <w:lang w:eastAsia="ar-SA"/>
        </w:rPr>
        <w:t xml:space="preserve">Rezerwa: ubezpieczenie mienia od wszystkich </w:t>
      </w:r>
      <w:proofErr w:type="spellStart"/>
      <w:r w:rsidRPr="00753878">
        <w:rPr>
          <w:rFonts w:ascii="Arial" w:hAnsi="Arial" w:cs="Arial"/>
          <w:lang w:eastAsia="ar-SA"/>
        </w:rPr>
        <w:t>ryzyk</w:t>
      </w:r>
      <w:proofErr w:type="spellEnd"/>
      <w:r w:rsidRPr="00753878">
        <w:rPr>
          <w:rFonts w:ascii="Arial" w:hAnsi="Arial" w:cs="Arial"/>
          <w:lang w:eastAsia="ar-SA"/>
        </w:rPr>
        <w:t xml:space="preserve">: </w:t>
      </w:r>
      <w:r w:rsidR="008E4FE4">
        <w:rPr>
          <w:rFonts w:ascii="Arial" w:hAnsi="Arial" w:cs="Arial"/>
          <w:lang w:eastAsia="ar-SA"/>
        </w:rPr>
        <w:t xml:space="preserve">43.313,41 </w:t>
      </w:r>
      <w:r>
        <w:rPr>
          <w:rFonts w:ascii="Arial" w:hAnsi="Arial" w:cs="Arial"/>
          <w:lang w:eastAsia="ar-SA"/>
        </w:rPr>
        <w:t xml:space="preserve"> zł, ubezpieczenie OC</w:t>
      </w:r>
    </w:p>
    <w:p w14:paraId="3880FCE0" w14:textId="77777777" w:rsidR="00BE351A" w:rsidRPr="00753878" w:rsidRDefault="00BE351A" w:rsidP="00BE351A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lang w:eastAsia="ar-SA"/>
        </w:rPr>
      </w:pPr>
      <w:r w:rsidRPr="00753878">
        <w:rPr>
          <w:rFonts w:ascii="Arial" w:hAnsi="Arial" w:cs="Arial"/>
          <w:b/>
          <w:lang w:eastAsia="ar-SA"/>
        </w:rPr>
        <w:t>UBEZPIECZENIA KOMUNIKACYJNE</w:t>
      </w:r>
    </w:p>
    <w:tbl>
      <w:tblPr>
        <w:tblW w:w="9566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58"/>
        <w:gridCol w:w="1463"/>
        <w:gridCol w:w="2126"/>
        <w:gridCol w:w="2160"/>
        <w:gridCol w:w="1134"/>
        <w:gridCol w:w="1525"/>
      </w:tblGrid>
      <w:tr w:rsidR="00BE351A" w:rsidRPr="00753878" w14:paraId="07F62225" w14:textId="77777777" w:rsidTr="00763965">
        <w:trPr>
          <w:trHeight w:val="290"/>
          <w:jc w:val="center"/>
        </w:trPr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771FCC2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before="24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bCs/>
                <w:sz w:val="22"/>
                <w:szCs w:val="22"/>
              </w:rPr>
              <w:t>Rok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AFA8114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bCs/>
                <w:sz w:val="22"/>
                <w:szCs w:val="22"/>
              </w:rPr>
              <w:t>Ryzyko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7736DDF7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bCs/>
                <w:sz w:val="22"/>
                <w:szCs w:val="22"/>
              </w:rPr>
              <w:t>Liczba szkód wypłaconych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EEE36C2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bCs/>
                <w:sz w:val="22"/>
                <w:szCs w:val="22"/>
              </w:rPr>
              <w:t>Kwota wypłaty (w PLN)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3B764D9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bCs/>
                <w:sz w:val="22"/>
                <w:szCs w:val="22"/>
              </w:rPr>
              <w:t>Liczba szkód na rezerwie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0DA4D7C4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bCs/>
                <w:sz w:val="22"/>
                <w:szCs w:val="22"/>
              </w:rPr>
              <w:t>Kwota rezerwy (w PLN)</w:t>
            </w:r>
          </w:p>
        </w:tc>
      </w:tr>
      <w:tr w:rsidR="00BE351A" w:rsidRPr="00753878" w14:paraId="308E26B8" w14:textId="77777777" w:rsidTr="00763965">
        <w:trPr>
          <w:trHeight w:val="663"/>
          <w:jc w:val="center"/>
        </w:trPr>
        <w:tc>
          <w:tcPr>
            <w:tcW w:w="115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88891CD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3878">
              <w:rPr>
                <w:rFonts w:ascii="Arial" w:hAnsi="Arial" w:cs="Arial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E2D53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3878">
              <w:rPr>
                <w:rFonts w:ascii="Arial" w:hAnsi="Arial" w:cs="Arial"/>
                <w:sz w:val="22"/>
                <w:szCs w:val="22"/>
              </w:rPr>
              <w:t>OC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53878">
              <w:rPr>
                <w:rFonts w:ascii="Arial" w:hAnsi="Arial" w:cs="Arial"/>
                <w:sz w:val="22"/>
                <w:szCs w:val="22"/>
              </w:rPr>
              <w:t>AC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42DD0C6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5387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F0D15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31.963</w:t>
            </w:r>
          </w:p>
          <w:p w14:paraId="3295873E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3878">
              <w:rPr>
                <w:rFonts w:ascii="Arial" w:hAnsi="Arial" w:cs="Arial"/>
                <w:sz w:val="22"/>
                <w:szCs w:val="22"/>
              </w:rPr>
              <w:t>3.469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D721A3C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53878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0D6538EE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5C0B9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ind w:left="360"/>
              <w:jc w:val="right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0</w:t>
            </w:r>
          </w:p>
          <w:p w14:paraId="31FF773D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ind w:left="360"/>
              <w:jc w:val="right"/>
              <w:rPr>
                <w:rFonts w:cs="Calibri"/>
                <w:sz w:val="22"/>
                <w:szCs w:val="22"/>
              </w:rPr>
            </w:pPr>
            <w:r w:rsidRPr="00753878">
              <w:rPr>
                <w:rFonts w:cs="Calibri"/>
                <w:sz w:val="22"/>
                <w:szCs w:val="22"/>
              </w:rPr>
              <w:t>0</w:t>
            </w:r>
          </w:p>
        </w:tc>
      </w:tr>
      <w:tr w:rsidR="00BE351A" w:rsidRPr="00753878" w14:paraId="2E41093F" w14:textId="77777777" w:rsidTr="00763965">
        <w:trPr>
          <w:trHeight w:val="663"/>
          <w:jc w:val="center"/>
        </w:trPr>
        <w:tc>
          <w:tcPr>
            <w:tcW w:w="115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870263A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7608D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BBFE720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291AA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45.421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F6AF4D4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738F" w14:textId="77777777" w:rsidR="00BE351A" w:rsidRPr="00753878" w:rsidRDefault="00BE351A" w:rsidP="00763965">
            <w:pPr>
              <w:autoSpaceDE w:val="0"/>
              <w:autoSpaceDN w:val="0"/>
              <w:adjustRightInd w:val="0"/>
              <w:spacing w:line="276" w:lineRule="auto"/>
              <w:ind w:left="360"/>
              <w:jc w:val="right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0</w:t>
            </w:r>
          </w:p>
        </w:tc>
      </w:tr>
      <w:tr w:rsidR="00BE351A" w:rsidRPr="00753878" w14:paraId="454EBDAB" w14:textId="77777777" w:rsidTr="00763965">
        <w:trPr>
          <w:trHeight w:val="663"/>
          <w:jc w:val="center"/>
        </w:trPr>
        <w:tc>
          <w:tcPr>
            <w:tcW w:w="115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00C76A1" w14:textId="77777777" w:rsidR="00BE351A" w:rsidRPr="00516067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60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2022 </w:t>
            </w:r>
          </w:p>
        </w:tc>
        <w:tc>
          <w:tcPr>
            <w:tcW w:w="1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FAF91" w14:textId="77777777" w:rsidR="00BE351A" w:rsidRPr="00516067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6067">
              <w:rPr>
                <w:rFonts w:ascii="Arial" w:hAnsi="Arial" w:cs="Arial"/>
                <w:sz w:val="22"/>
                <w:szCs w:val="22"/>
              </w:rPr>
              <w:t>OC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56F268A" w14:textId="77777777" w:rsidR="00BE351A" w:rsidRPr="00516067" w:rsidRDefault="00BE351A" w:rsidP="007639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606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6664E" w14:textId="77777777" w:rsidR="00BE351A" w:rsidRPr="00516067" w:rsidRDefault="00BE351A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16067">
              <w:rPr>
                <w:rFonts w:ascii="Arial" w:hAnsi="Arial" w:cs="Arial"/>
                <w:sz w:val="22"/>
                <w:szCs w:val="22"/>
              </w:rPr>
              <w:t>16.969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02FA6EF" w14:textId="77777777" w:rsidR="00BE351A" w:rsidRPr="00516067" w:rsidRDefault="00BE351A" w:rsidP="0076396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1606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40E8B" w14:textId="77777777" w:rsidR="00BE351A" w:rsidRPr="00516067" w:rsidRDefault="00BE351A" w:rsidP="00763965">
            <w:pPr>
              <w:autoSpaceDE w:val="0"/>
              <w:autoSpaceDN w:val="0"/>
              <w:adjustRightInd w:val="0"/>
              <w:spacing w:line="276" w:lineRule="auto"/>
              <w:ind w:left="360"/>
              <w:jc w:val="right"/>
              <w:rPr>
                <w:rFonts w:cs="Calibri"/>
                <w:sz w:val="22"/>
                <w:szCs w:val="22"/>
              </w:rPr>
            </w:pPr>
            <w:r w:rsidRPr="00516067">
              <w:rPr>
                <w:rFonts w:cs="Calibri"/>
                <w:sz w:val="22"/>
                <w:szCs w:val="22"/>
              </w:rPr>
              <w:t>0</w:t>
            </w:r>
          </w:p>
        </w:tc>
      </w:tr>
      <w:tr w:rsidR="008E4FE4" w:rsidRPr="00753878" w14:paraId="0D16883D" w14:textId="77777777" w:rsidTr="00763965">
        <w:trPr>
          <w:trHeight w:val="663"/>
          <w:jc w:val="center"/>
        </w:trPr>
        <w:tc>
          <w:tcPr>
            <w:tcW w:w="115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8CF146C" w14:textId="4391D06F" w:rsidR="008E4FE4" w:rsidRPr="00516067" w:rsidRDefault="008E4FE4" w:rsidP="008E4F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60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2023 </w:t>
            </w:r>
          </w:p>
        </w:tc>
        <w:tc>
          <w:tcPr>
            <w:tcW w:w="1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F6221" w14:textId="36CDB4FF" w:rsidR="008E4FE4" w:rsidRPr="00516067" w:rsidRDefault="008E4FE4" w:rsidP="008E4F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6067">
              <w:rPr>
                <w:rFonts w:ascii="Arial" w:hAnsi="Arial" w:cs="Arial"/>
                <w:sz w:val="22"/>
                <w:szCs w:val="22"/>
              </w:rPr>
              <w:t>OC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F745F3B" w14:textId="3E6A4C6C" w:rsidR="008E4FE4" w:rsidRPr="005C5CD6" w:rsidRDefault="008E4FE4" w:rsidP="008E4F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357F0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65311" w14:textId="70F15930" w:rsidR="008E4FE4" w:rsidRPr="005C5CD6" w:rsidRDefault="008E4FE4" w:rsidP="008E4FE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highlight w:val="cyan"/>
              </w:rPr>
            </w:pPr>
            <w:r w:rsidRPr="00357F08">
              <w:rPr>
                <w:rFonts w:ascii="Arial" w:hAnsi="Arial" w:cs="Arial"/>
                <w:sz w:val="22"/>
                <w:szCs w:val="22"/>
              </w:rPr>
              <w:t>129.557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C5D9E18" w14:textId="31968E8A" w:rsidR="008E4FE4" w:rsidRPr="00516067" w:rsidRDefault="008E4FE4" w:rsidP="008E4FE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1606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706A4" w14:textId="767BC1E3" w:rsidR="008E4FE4" w:rsidRPr="00516067" w:rsidRDefault="008E4FE4" w:rsidP="008E4FE4">
            <w:pPr>
              <w:autoSpaceDE w:val="0"/>
              <w:autoSpaceDN w:val="0"/>
              <w:adjustRightInd w:val="0"/>
              <w:spacing w:line="276" w:lineRule="auto"/>
              <w:ind w:left="360"/>
              <w:jc w:val="right"/>
              <w:rPr>
                <w:rFonts w:cs="Calibri"/>
                <w:sz w:val="22"/>
                <w:szCs w:val="22"/>
              </w:rPr>
            </w:pPr>
            <w:r w:rsidRPr="00516067">
              <w:rPr>
                <w:rFonts w:cs="Calibri"/>
                <w:sz w:val="22"/>
                <w:szCs w:val="22"/>
              </w:rPr>
              <w:t>0</w:t>
            </w:r>
          </w:p>
        </w:tc>
      </w:tr>
      <w:tr w:rsidR="008E4FE4" w:rsidRPr="00753878" w14:paraId="2F99C5B0" w14:textId="77777777" w:rsidTr="00763965">
        <w:trPr>
          <w:trHeight w:val="663"/>
          <w:jc w:val="center"/>
        </w:trPr>
        <w:tc>
          <w:tcPr>
            <w:tcW w:w="115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4754AA7" w14:textId="58E4F597" w:rsidR="008E4FE4" w:rsidRPr="00516067" w:rsidRDefault="008E4FE4" w:rsidP="008E4F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606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5160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51606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Stan na dzień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</w:t>
            </w:r>
            <w:r w:rsidRPr="00516067">
              <w:rPr>
                <w:rFonts w:ascii="Arial" w:hAnsi="Arial" w:cs="Arial"/>
                <w:b/>
                <w:bCs/>
                <w:sz w:val="16"/>
                <w:szCs w:val="16"/>
              </w:rPr>
              <w:t>.1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 w:rsidRPr="00516067">
              <w:rPr>
                <w:rFonts w:ascii="Arial" w:hAnsi="Arial" w:cs="Arial"/>
                <w:b/>
                <w:bCs/>
                <w:sz w:val="16"/>
                <w:szCs w:val="16"/>
              </w:rPr>
              <w:t>.202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51606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1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E98B1" w14:textId="77777777" w:rsidR="008E4FE4" w:rsidRDefault="008E4FE4" w:rsidP="008E4F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</w:t>
            </w:r>
          </w:p>
          <w:p w14:paraId="12BDAEE1" w14:textId="5F249B49" w:rsidR="008E4FE4" w:rsidRPr="00516067" w:rsidRDefault="008E4FE4" w:rsidP="008E4F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A662952" w14:textId="77777777" w:rsidR="008E4FE4" w:rsidRPr="00F022A6" w:rsidRDefault="008E4FE4" w:rsidP="008E4F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22A6">
              <w:rPr>
                <w:rFonts w:ascii="Arial" w:hAnsi="Arial" w:cs="Arial"/>
                <w:sz w:val="22"/>
                <w:szCs w:val="22"/>
              </w:rPr>
              <w:t>7</w:t>
            </w:r>
          </w:p>
          <w:p w14:paraId="11EAA8C9" w14:textId="5C4BF48C" w:rsidR="008E4FE4" w:rsidRPr="00516067" w:rsidRDefault="008E4FE4" w:rsidP="008E4F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22A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17CD1" w14:textId="77777777" w:rsidR="008E4FE4" w:rsidRPr="00F022A6" w:rsidRDefault="008E4FE4" w:rsidP="008E4FE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22A6">
              <w:rPr>
                <w:rFonts w:ascii="Arial" w:hAnsi="Arial" w:cs="Arial"/>
                <w:sz w:val="22"/>
                <w:szCs w:val="22"/>
              </w:rPr>
              <w:t>90.337</w:t>
            </w:r>
          </w:p>
          <w:p w14:paraId="7259DF96" w14:textId="134E5597" w:rsidR="008E4FE4" w:rsidRPr="00516067" w:rsidRDefault="008E4FE4" w:rsidP="008E4FE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022A6">
              <w:rPr>
                <w:rFonts w:ascii="Arial" w:hAnsi="Arial" w:cs="Arial"/>
                <w:sz w:val="22"/>
                <w:szCs w:val="22"/>
              </w:rPr>
              <w:t>9.127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F363867" w14:textId="77777777" w:rsidR="008E4FE4" w:rsidRDefault="008E4FE4" w:rsidP="008E4FE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7CE38303" w14:textId="1E1EAA40" w:rsidR="008E4FE4" w:rsidRPr="00516067" w:rsidRDefault="008E4FE4" w:rsidP="008E4FE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62322" w14:textId="77777777" w:rsidR="008E4FE4" w:rsidRDefault="008E4FE4" w:rsidP="008E4FE4">
            <w:pPr>
              <w:autoSpaceDE w:val="0"/>
              <w:autoSpaceDN w:val="0"/>
              <w:adjustRightInd w:val="0"/>
              <w:spacing w:line="276" w:lineRule="auto"/>
              <w:ind w:left="360"/>
              <w:jc w:val="right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1015</w:t>
            </w:r>
          </w:p>
          <w:p w14:paraId="3F25FE4E" w14:textId="642E8692" w:rsidR="008E4FE4" w:rsidRPr="00516067" w:rsidRDefault="008E4FE4" w:rsidP="008E4FE4">
            <w:pPr>
              <w:autoSpaceDE w:val="0"/>
              <w:autoSpaceDN w:val="0"/>
              <w:adjustRightInd w:val="0"/>
              <w:spacing w:line="276" w:lineRule="auto"/>
              <w:ind w:left="360"/>
              <w:jc w:val="right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0</w:t>
            </w:r>
          </w:p>
        </w:tc>
      </w:tr>
      <w:tr w:rsidR="008E4FE4" w:rsidRPr="00753878" w14:paraId="77B992DC" w14:textId="77777777" w:rsidTr="00997625">
        <w:trPr>
          <w:trHeight w:val="290"/>
          <w:jc w:val="center"/>
        </w:trPr>
        <w:tc>
          <w:tcPr>
            <w:tcW w:w="115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941B220" w14:textId="67ED8A38" w:rsidR="008E4FE4" w:rsidRPr="00516067" w:rsidRDefault="008E4FE4" w:rsidP="008E4F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1606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2023 </w:t>
            </w:r>
          </w:p>
        </w:tc>
        <w:tc>
          <w:tcPr>
            <w:tcW w:w="1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B5084" w14:textId="0AEF13E2" w:rsidR="008E4FE4" w:rsidRPr="00516067" w:rsidRDefault="008E4FE4" w:rsidP="008E4F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6067">
              <w:rPr>
                <w:rFonts w:ascii="Arial" w:hAnsi="Arial" w:cs="Arial"/>
                <w:sz w:val="22"/>
                <w:szCs w:val="22"/>
              </w:rPr>
              <w:t>OC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22C9817" w14:textId="1FA98E79" w:rsidR="008E4FE4" w:rsidRPr="005C5CD6" w:rsidRDefault="008E4FE4" w:rsidP="008E4FE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cyan"/>
              </w:rPr>
            </w:pPr>
            <w:r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396C8" w14:textId="5952840F" w:rsidR="008E4FE4" w:rsidRPr="005C5CD6" w:rsidRDefault="008E4FE4" w:rsidP="008E4FE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highlight w:val="cyan"/>
              </w:rPr>
            </w:pPr>
            <w:r>
              <w:rPr>
                <w:rFonts w:ascii="Arial" w:hAnsi="Arial" w:cs="Arial"/>
                <w:sz w:val="22"/>
                <w:szCs w:val="22"/>
              </w:rPr>
              <w:t>326.843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74C23C4" w14:textId="396A6052" w:rsidR="008E4FE4" w:rsidRPr="00516067" w:rsidRDefault="008E4FE4" w:rsidP="008E4FE4">
            <w:pPr>
              <w:autoSpaceDE w:val="0"/>
              <w:autoSpaceDN w:val="0"/>
              <w:adjustRightInd w:val="0"/>
              <w:spacing w:line="276" w:lineRule="auto"/>
              <w:ind w:left="2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4D703" w14:textId="0AA05C2C" w:rsidR="008E4FE4" w:rsidRPr="00516067" w:rsidRDefault="008E4FE4" w:rsidP="008E4FE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1015</w:t>
            </w:r>
          </w:p>
        </w:tc>
      </w:tr>
    </w:tbl>
    <w:p w14:paraId="01B73934" w14:textId="77777777" w:rsidR="00BE351A" w:rsidRPr="00753878" w:rsidRDefault="00BE351A" w:rsidP="00BE351A">
      <w:pPr>
        <w:ind w:right="-1"/>
        <w:rPr>
          <w:rFonts w:ascii="Arial" w:hAnsi="Arial" w:cs="Arial"/>
          <w:b/>
          <w:u w:val="single"/>
        </w:rPr>
      </w:pPr>
      <w:r w:rsidRPr="00753878">
        <w:rPr>
          <w:rFonts w:ascii="Arial" w:hAnsi="Arial" w:cs="Arial"/>
          <w:b/>
          <w:u w:val="single"/>
        </w:rPr>
        <w:br w:type="page"/>
      </w:r>
    </w:p>
    <w:p w14:paraId="6D1A3949" w14:textId="77777777" w:rsidR="00BE351A" w:rsidRPr="00753878" w:rsidRDefault="00BE351A" w:rsidP="00BE351A">
      <w:pPr>
        <w:ind w:right="-1"/>
        <w:rPr>
          <w:rFonts w:ascii="Arial" w:hAnsi="Arial" w:cs="Arial"/>
          <w:b/>
          <w:u w:val="single"/>
        </w:rPr>
      </w:pPr>
      <w:r w:rsidRPr="00753878">
        <w:rPr>
          <w:rFonts w:ascii="Arial" w:hAnsi="Arial" w:cs="Arial"/>
          <w:b/>
          <w:u w:val="single"/>
        </w:rPr>
        <w:lastRenderedPageBreak/>
        <w:t>Następujące załączniki stanowią integralną część Opisu Przedmiotu Zamówienia:</w:t>
      </w:r>
    </w:p>
    <w:tbl>
      <w:tblPr>
        <w:tblW w:w="8928" w:type="dxa"/>
        <w:tblLook w:val="01E0" w:firstRow="1" w:lastRow="1" w:firstColumn="1" w:lastColumn="1" w:noHBand="0" w:noVBand="0"/>
      </w:tblPr>
      <w:tblGrid>
        <w:gridCol w:w="2448"/>
        <w:gridCol w:w="6480"/>
      </w:tblGrid>
      <w:tr w:rsidR="00BE351A" w:rsidRPr="00753878" w14:paraId="7D34A1CF" w14:textId="77777777" w:rsidTr="00763965">
        <w:tc>
          <w:tcPr>
            <w:tcW w:w="2448" w:type="dxa"/>
          </w:tcPr>
          <w:p w14:paraId="0317BBFE" w14:textId="74E70E1E" w:rsidR="00BE351A" w:rsidRPr="000B5C89" w:rsidRDefault="00BE351A" w:rsidP="00554F28">
            <w:pPr>
              <w:spacing w:before="240"/>
              <w:rPr>
                <w:rFonts w:ascii="Arial" w:hAnsi="Arial" w:cs="Arial"/>
                <w:b/>
              </w:rPr>
            </w:pPr>
            <w:r w:rsidRPr="000B5C89">
              <w:rPr>
                <w:rFonts w:ascii="Arial" w:hAnsi="Arial" w:cs="Arial"/>
                <w:b/>
              </w:rPr>
              <w:t xml:space="preserve">Załącznik Nr 7G do OPZ dla Części </w:t>
            </w:r>
            <w:r w:rsidR="00554F2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480" w:type="dxa"/>
          </w:tcPr>
          <w:p w14:paraId="4093B286" w14:textId="33579949" w:rsidR="00BE351A" w:rsidRPr="000B5C89" w:rsidRDefault="00BE351A" w:rsidP="00554F28">
            <w:pPr>
              <w:spacing w:before="240"/>
              <w:rPr>
                <w:rFonts w:ascii="Arial" w:hAnsi="Arial" w:cs="Arial"/>
              </w:rPr>
            </w:pPr>
            <w:r w:rsidRPr="000B5C89">
              <w:rPr>
                <w:rFonts w:ascii="Arial" w:hAnsi="Arial" w:cs="Arial"/>
              </w:rPr>
              <w:t xml:space="preserve">Klauzule dodatkowe rozszerzające zakres ochrony (treść klauzul), w tym: klauzule fakultatywne dla Części </w:t>
            </w:r>
            <w:r w:rsidR="00554F28">
              <w:rPr>
                <w:rFonts w:ascii="Arial" w:hAnsi="Arial" w:cs="Arial"/>
              </w:rPr>
              <w:t>2</w:t>
            </w:r>
            <w:r w:rsidRPr="000B5C89">
              <w:rPr>
                <w:rFonts w:ascii="Arial" w:hAnsi="Arial" w:cs="Arial"/>
              </w:rPr>
              <w:t>,</w:t>
            </w:r>
          </w:p>
        </w:tc>
      </w:tr>
      <w:tr w:rsidR="00BE351A" w:rsidRPr="00753878" w14:paraId="2865D3A6" w14:textId="77777777" w:rsidTr="00763965">
        <w:tc>
          <w:tcPr>
            <w:tcW w:w="2448" w:type="dxa"/>
          </w:tcPr>
          <w:p w14:paraId="67307EF4" w14:textId="77777777" w:rsidR="00BE351A" w:rsidRPr="00753878" w:rsidRDefault="00BE351A" w:rsidP="00763965">
            <w:pPr>
              <w:ind w:right="-1"/>
              <w:rPr>
                <w:rFonts w:ascii="Arial" w:hAnsi="Arial" w:cs="Arial"/>
                <w:b/>
              </w:rPr>
            </w:pPr>
            <w:r w:rsidRPr="00753878">
              <w:rPr>
                <w:rFonts w:ascii="Arial" w:hAnsi="Arial" w:cs="Arial"/>
                <w:b/>
              </w:rPr>
              <w:t>Załącznik Nr 7H do OPZ</w:t>
            </w:r>
          </w:p>
        </w:tc>
        <w:tc>
          <w:tcPr>
            <w:tcW w:w="6480" w:type="dxa"/>
          </w:tcPr>
          <w:p w14:paraId="4A83411D" w14:textId="77777777" w:rsidR="00BE351A" w:rsidRPr="00753878" w:rsidRDefault="00BE351A" w:rsidP="00763965">
            <w:pPr>
              <w:ind w:right="-1"/>
              <w:rPr>
                <w:rFonts w:ascii="Arial" w:hAnsi="Arial" w:cs="Arial"/>
              </w:rPr>
            </w:pPr>
            <w:r w:rsidRPr="00753878">
              <w:rPr>
                <w:rFonts w:ascii="Arial" w:hAnsi="Arial" w:cs="Arial"/>
              </w:rPr>
              <w:t>Opis oczyszczalni ścieków oraz Instalacji termicznego przekształcania osadów ściekowych</w:t>
            </w:r>
          </w:p>
        </w:tc>
      </w:tr>
    </w:tbl>
    <w:p w14:paraId="6575402C" w14:textId="77777777" w:rsidR="00BE351A" w:rsidRPr="00CD6378" w:rsidRDefault="00BE351A" w:rsidP="00554F28">
      <w:pPr>
        <w:tabs>
          <w:tab w:val="left" w:pos="1465"/>
        </w:tabs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sz w:val="18"/>
          <w:szCs w:val="18"/>
        </w:rPr>
      </w:pPr>
    </w:p>
    <w:sectPr w:rsidR="00BE351A" w:rsidRPr="00CD6378" w:rsidSect="002038B6">
      <w:headerReference w:type="default" r:id="rId9"/>
      <w:footerReference w:type="even" r:id="rId10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DB693" w14:textId="77777777" w:rsidR="00B60CD8" w:rsidRDefault="00B60CD8">
      <w:r>
        <w:separator/>
      </w:r>
    </w:p>
  </w:endnote>
  <w:endnote w:type="continuationSeparator" w:id="0">
    <w:p w14:paraId="5297AE79" w14:textId="77777777" w:rsidR="00B60CD8" w:rsidRDefault="00B60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3DB1E" w14:textId="77777777" w:rsidR="00B60CD8" w:rsidRDefault="00B60CD8">
      <w:r>
        <w:separator/>
      </w:r>
    </w:p>
  </w:footnote>
  <w:footnote w:type="continuationSeparator" w:id="0">
    <w:p w14:paraId="6D8EB323" w14:textId="77777777" w:rsidR="00B60CD8" w:rsidRDefault="00B60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31A3" w14:textId="68DDC3E5" w:rsidR="0037606F" w:rsidRPr="00837BB1" w:rsidRDefault="002C7839" w:rsidP="00AD1368">
    <w:pPr>
      <w:pStyle w:val="Nagwek"/>
      <w:pBdr>
        <w:bottom w:val="single" w:sz="12" w:space="1" w:color="auto"/>
      </w:pBdr>
      <w:jc w:val="both"/>
      <w:rPr>
        <w:rFonts w:ascii="Arial" w:hAnsi="Arial" w:cs="Arial"/>
        <w:sz w:val="16"/>
        <w:szCs w:val="16"/>
      </w:rPr>
    </w:pPr>
    <w:r w:rsidRPr="002C7839">
      <w:rPr>
        <w:rFonts w:ascii="Arial" w:hAnsi="Arial"/>
        <w:color w:val="000000"/>
        <w:sz w:val="16"/>
        <w:szCs w:val="16"/>
      </w:rPr>
      <w:t>ZR-0</w:t>
    </w:r>
    <w:r w:rsidR="000C6CED">
      <w:rPr>
        <w:rFonts w:ascii="Arial" w:hAnsi="Arial"/>
        <w:color w:val="000000"/>
        <w:sz w:val="16"/>
        <w:szCs w:val="16"/>
      </w:rPr>
      <w:t>7</w:t>
    </w:r>
    <w:r w:rsidR="00F52D34">
      <w:rPr>
        <w:rFonts w:ascii="Arial" w:hAnsi="Arial"/>
        <w:color w:val="000000"/>
        <w:sz w:val="16"/>
        <w:szCs w:val="16"/>
      </w:rPr>
      <w:t>1</w:t>
    </w:r>
    <w:r w:rsidRPr="002C7839">
      <w:rPr>
        <w:rFonts w:ascii="Arial" w:hAnsi="Arial"/>
        <w:color w:val="000000"/>
        <w:sz w:val="16"/>
        <w:szCs w:val="16"/>
      </w:rPr>
      <w:t>/</w:t>
    </w:r>
    <w:r w:rsidR="00F52D34">
      <w:rPr>
        <w:rFonts w:ascii="Arial" w:hAnsi="Arial"/>
        <w:color w:val="000000"/>
        <w:sz w:val="16"/>
        <w:szCs w:val="16"/>
      </w:rPr>
      <w:t>U/</w:t>
    </w:r>
    <w:r w:rsidRPr="002C7839">
      <w:rPr>
        <w:rFonts w:ascii="Arial" w:hAnsi="Arial"/>
        <w:color w:val="000000"/>
        <w:sz w:val="16"/>
        <w:szCs w:val="16"/>
      </w:rPr>
      <w:t xml:space="preserve">RZ/2024 – </w:t>
    </w:r>
    <w:r w:rsidR="00F52D34">
      <w:rPr>
        <w:rFonts w:ascii="Arial" w:hAnsi="Arial"/>
        <w:color w:val="000000"/>
        <w:sz w:val="16"/>
        <w:szCs w:val="16"/>
      </w:rPr>
      <w:t>Ubezpieczenia majątkowe – mienia, komunikacyjne, odpowiedzialności cywilnej prowadzonej działalności, odpowiedzialności cywilnej członków władz spółki Miejskich Wodociągów i Kanalizacji w Bydgoszczy – spółka z o.o. w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1230B"/>
    <w:multiLevelType w:val="hybridMultilevel"/>
    <w:tmpl w:val="2B8641DA"/>
    <w:lvl w:ilvl="0" w:tplc="7BB406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0010BE"/>
    <w:multiLevelType w:val="hybridMultilevel"/>
    <w:tmpl w:val="838652AA"/>
    <w:lvl w:ilvl="0" w:tplc="20EC7FF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511C5"/>
    <w:multiLevelType w:val="hybridMultilevel"/>
    <w:tmpl w:val="BF825562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16173"/>
    <w:multiLevelType w:val="hybridMultilevel"/>
    <w:tmpl w:val="6A12CC44"/>
    <w:lvl w:ilvl="0" w:tplc="F20A0ED2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53CF1"/>
    <w:multiLevelType w:val="singleLevel"/>
    <w:tmpl w:val="3344238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5" w15:restartNumberingAfterBreak="0">
    <w:nsid w:val="0EAC1F9E"/>
    <w:multiLevelType w:val="hybridMultilevel"/>
    <w:tmpl w:val="79647F6C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F7187A"/>
    <w:multiLevelType w:val="hybridMultilevel"/>
    <w:tmpl w:val="E15C3778"/>
    <w:lvl w:ilvl="0" w:tplc="66A09A00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531282F"/>
    <w:multiLevelType w:val="hybridMultilevel"/>
    <w:tmpl w:val="37DC6816"/>
    <w:lvl w:ilvl="0" w:tplc="A142FCD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8F788036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F7EF4"/>
    <w:multiLevelType w:val="multilevel"/>
    <w:tmpl w:val="76DC45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A750FB"/>
    <w:multiLevelType w:val="hybridMultilevel"/>
    <w:tmpl w:val="EB10579C"/>
    <w:lvl w:ilvl="0" w:tplc="7BB406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9A8788A"/>
    <w:multiLevelType w:val="hybridMultilevel"/>
    <w:tmpl w:val="30C8BA36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196AD2"/>
    <w:multiLevelType w:val="hybridMultilevel"/>
    <w:tmpl w:val="43B24F14"/>
    <w:lvl w:ilvl="0" w:tplc="206ADC08">
      <w:start w:val="1"/>
      <w:numFmt w:val="decimal"/>
      <w:lvlText w:val="%1)"/>
      <w:lvlJc w:val="left"/>
      <w:pPr>
        <w:ind w:left="126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1A66756C"/>
    <w:multiLevelType w:val="singleLevel"/>
    <w:tmpl w:val="DF2A13B6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1AB42BA1"/>
    <w:multiLevelType w:val="hybridMultilevel"/>
    <w:tmpl w:val="F560E7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33772"/>
    <w:multiLevelType w:val="hybridMultilevel"/>
    <w:tmpl w:val="90AA580C"/>
    <w:lvl w:ilvl="0" w:tplc="7BB406D4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5" w15:restartNumberingAfterBreak="0">
    <w:nsid w:val="1E3A43B8"/>
    <w:multiLevelType w:val="hybridMultilevel"/>
    <w:tmpl w:val="1180A000"/>
    <w:lvl w:ilvl="0" w:tplc="7BB406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1ECA6819"/>
    <w:multiLevelType w:val="hybridMultilevel"/>
    <w:tmpl w:val="C9DA317C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982636"/>
    <w:multiLevelType w:val="hybridMultilevel"/>
    <w:tmpl w:val="FABC889C"/>
    <w:lvl w:ilvl="0" w:tplc="3606F328">
      <w:start w:val="1"/>
      <w:numFmt w:val="decimal"/>
      <w:lvlText w:val="%1)"/>
      <w:lvlJc w:val="left"/>
      <w:pPr>
        <w:ind w:left="126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89E6A57"/>
    <w:multiLevelType w:val="hybridMultilevel"/>
    <w:tmpl w:val="74BA98CE"/>
    <w:lvl w:ilvl="0" w:tplc="7D1617F4">
      <w:start w:val="1"/>
      <w:numFmt w:val="decimal"/>
      <w:lvlText w:val="%1)"/>
      <w:lvlJc w:val="left"/>
      <w:pPr>
        <w:ind w:left="126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2A815818"/>
    <w:multiLevelType w:val="singleLevel"/>
    <w:tmpl w:val="A66CE9C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0" w15:restartNumberingAfterBreak="0">
    <w:nsid w:val="2DFD027B"/>
    <w:multiLevelType w:val="hybridMultilevel"/>
    <w:tmpl w:val="EF36B10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2E9C5799"/>
    <w:multiLevelType w:val="hybridMultilevel"/>
    <w:tmpl w:val="15B293FA"/>
    <w:lvl w:ilvl="0" w:tplc="04150011">
      <w:start w:val="1"/>
      <w:numFmt w:val="decimal"/>
      <w:lvlText w:val="%1)"/>
      <w:lvlJc w:val="left"/>
      <w:pPr>
        <w:tabs>
          <w:tab w:val="num" w:pos="978"/>
        </w:tabs>
        <w:ind w:left="9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22" w15:restartNumberingAfterBreak="0">
    <w:nsid w:val="2F5A58ED"/>
    <w:multiLevelType w:val="hybridMultilevel"/>
    <w:tmpl w:val="3682837C"/>
    <w:lvl w:ilvl="0" w:tplc="A26ED2CA">
      <w:start w:val="1"/>
      <w:numFmt w:val="decimal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D15C6B68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4D873A0"/>
    <w:multiLevelType w:val="multilevel"/>
    <w:tmpl w:val="D7ECF8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C50F76"/>
    <w:multiLevelType w:val="hybridMultilevel"/>
    <w:tmpl w:val="273EC30A"/>
    <w:lvl w:ilvl="0" w:tplc="E33C2F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 w:tplc="E56865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7224041"/>
    <w:multiLevelType w:val="hybridMultilevel"/>
    <w:tmpl w:val="A12EC824"/>
    <w:lvl w:ilvl="0" w:tplc="BB5C3D5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7D63E21"/>
    <w:multiLevelType w:val="hybridMultilevel"/>
    <w:tmpl w:val="86341558"/>
    <w:lvl w:ilvl="0" w:tplc="FCE22E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3677C1"/>
    <w:multiLevelType w:val="hybridMultilevel"/>
    <w:tmpl w:val="11180F58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FC27BA"/>
    <w:multiLevelType w:val="hybridMultilevel"/>
    <w:tmpl w:val="B604402A"/>
    <w:lvl w:ilvl="0" w:tplc="EC5892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04116E"/>
    <w:multiLevelType w:val="hybridMultilevel"/>
    <w:tmpl w:val="B6B0F9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E226079"/>
    <w:multiLevelType w:val="hybridMultilevel"/>
    <w:tmpl w:val="3D8A2A58"/>
    <w:lvl w:ilvl="0" w:tplc="3E92C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  <w:sz w:val="22"/>
        <w:szCs w:val="22"/>
      </w:rPr>
    </w:lvl>
    <w:lvl w:ilvl="1" w:tplc="2DBAC60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Monotype Corsiva" w:hint="default"/>
      </w:rPr>
    </w:lvl>
    <w:lvl w:ilvl="2" w:tplc="A41E8500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E3543B0"/>
    <w:multiLevelType w:val="hybridMultilevel"/>
    <w:tmpl w:val="9EF2165C"/>
    <w:lvl w:ilvl="0" w:tplc="FFFFFFFF">
      <w:start w:val="1"/>
      <w:numFmt w:val="decimal"/>
      <w:lvlText w:val="%1)"/>
      <w:lvlJc w:val="left"/>
      <w:pPr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3EBE44E5"/>
    <w:multiLevelType w:val="singleLevel"/>
    <w:tmpl w:val="D3F01FE6"/>
    <w:lvl w:ilvl="0">
      <w:start w:val="1"/>
      <w:numFmt w:val="decimal"/>
      <w:lvlText w:val="%1)"/>
      <w:legacy w:legacy="1" w:legacySpace="120" w:legacyIndent="360"/>
      <w:lvlJc w:val="left"/>
      <w:pPr>
        <w:ind w:left="785" w:hanging="360"/>
      </w:pPr>
    </w:lvl>
  </w:abstractNum>
  <w:abstractNum w:abstractNumId="33" w15:restartNumberingAfterBreak="0">
    <w:nsid w:val="3F416F8F"/>
    <w:multiLevelType w:val="hybridMultilevel"/>
    <w:tmpl w:val="36B8AD18"/>
    <w:lvl w:ilvl="0" w:tplc="7BB406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42EC0F84"/>
    <w:multiLevelType w:val="hybridMultilevel"/>
    <w:tmpl w:val="57966BD2"/>
    <w:lvl w:ilvl="0" w:tplc="CABC4AD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3A43783"/>
    <w:multiLevelType w:val="hybridMultilevel"/>
    <w:tmpl w:val="29C86A60"/>
    <w:lvl w:ilvl="0" w:tplc="92B6E79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760E7A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2"/>
      </w:rPr>
    </w:lvl>
    <w:lvl w:ilvl="4" w:tplc="26C83E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  <w:szCs w:val="22"/>
      </w:rPr>
    </w:lvl>
    <w:lvl w:ilvl="5" w:tplc="04150017">
      <w:start w:val="1"/>
      <w:numFmt w:val="lowerLetter"/>
      <w:lvlText w:val="%6)"/>
      <w:lvlJc w:val="left"/>
      <w:pPr>
        <w:ind w:left="540" w:hanging="36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4721789"/>
    <w:multiLevelType w:val="hybridMultilevel"/>
    <w:tmpl w:val="2D662802"/>
    <w:lvl w:ilvl="0" w:tplc="343EB3E0">
      <w:start w:val="1"/>
      <w:numFmt w:val="decimal"/>
      <w:lvlText w:val="%1)"/>
      <w:lvlJc w:val="left"/>
      <w:pPr>
        <w:ind w:left="1260" w:hanging="360"/>
      </w:pPr>
      <w:rPr>
        <w:rFonts w:ascii="Arial" w:hAnsi="Arial" w:cs="Aria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44BB0067"/>
    <w:multiLevelType w:val="hybridMultilevel"/>
    <w:tmpl w:val="D2D267F8"/>
    <w:lvl w:ilvl="0" w:tplc="83221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51E4A61"/>
    <w:multiLevelType w:val="hybridMultilevel"/>
    <w:tmpl w:val="6D1A1808"/>
    <w:lvl w:ilvl="0" w:tplc="778C90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79E4CDA"/>
    <w:multiLevelType w:val="hybridMultilevel"/>
    <w:tmpl w:val="43348BA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4B996A22"/>
    <w:multiLevelType w:val="hybridMultilevel"/>
    <w:tmpl w:val="D75C883C"/>
    <w:lvl w:ilvl="0" w:tplc="663A47D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E268A1"/>
    <w:multiLevelType w:val="hybridMultilevel"/>
    <w:tmpl w:val="5600CFBC"/>
    <w:lvl w:ilvl="0" w:tplc="04150011">
      <w:start w:val="18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373061"/>
    <w:multiLevelType w:val="hybridMultilevel"/>
    <w:tmpl w:val="6D7C955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4F082DAF"/>
    <w:multiLevelType w:val="hybridMultilevel"/>
    <w:tmpl w:val="86F01D2A"/>
    <w:lvl w:ilvl="0" w:tplc="7BB406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4F3A30F5"/>
    <w:multiLevelType w:val="hybridMultilevel"/>
    <w:tmpl w:val="C8FC068C"/>
    <w:lvl w:ilvl="0" w:tplc="04150013">
      <w:start w:val="1"/>
      <w:numFmt w:val="upperRoman"/>
      <w:lvlText w:val="%1."/>
      <w:lvlJc w:val="righ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50CB4B14"/>
    <w:multiLevelType w:val="hybridMultilevel"/>
    <w:tmpl w:val="0C3A4CD8"/>
    <w:lvl w:ilvl="0" w:tplc="D4A437F8">
      <w:start w:val="1"/>
      <w:numFmt w:val="decimal"/>
      <w:lvlText w:val="%1)"/>
      <w:lvlJc w:val="left"/>
      <w:pPr>
        <w:tabs>
          <w:tab w:val="num" w:pos="978"/>
        </w:tabs>
        <w:ind w:left="9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626FCC"/>
    <w:multiLevelType w:val="hybridMultilevel"/>
    <w:tmpl w:val="7AC4476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5619446F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301396"/>
    <w:multiLevelType w:val="hybridMultilevel"/>
    <w:tmpl w:val="E6A042A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D637546"/>
    <w:multiLevelType w:val="hybridMultilevel"/>
    <w:tmpl w:val="90A6DBE0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ED2627C"/>
    <w:multiLevelType w:val="hybridMultilevel"/>
    <w:tmpl w:val="DBBC7554"/>
    <w:lvl w:ilvl="0" w:tplc="7BB406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647825E6"/>
    <w:multiLevelType w:val="hybridMultilevel"/>
    <w:tmpl w:val="9B127A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6AF0181"/>
    <w:multiLevelType w:val="hybridMultilevel"/>
    <w:tmpl w:val="CA2A5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9291FE1"/>
    <w:multiLevelType w:val="hybridMultilevel"/>
    <w:tmpl w:val="5BE8344A"/>
    <w:lvl w:ilvl="0" w:tplc="7BB406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CFC5A4C"/>
    <w:multiLevelType w:val="hybridMultilevel"/>
    <w:tmpl w:val="AB486D62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E590A60"/>
    <w:multiLevelType w:val="hybridMultilevel"/>
    <w:tmpl w:val="73A038FA"/>
    <w:lvl w:ilvl="0" w:tplc="7BB406D4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6" w15:restartNumberingAfterBreak="0">
    <w:nsid w:val="6E9339A0"/>
    <w:multiLevelType w:val="multilevel"/>
    <w:tmpl w:val="46EAF7FE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/>
        <w:bCs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i w:val="0"/>
        <w:sz w:val="22"/>
        <w:szCs w:val="22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0693AC7"/>
    <w:multiLevelType w:val="hybridMultilevel"/>
    <w:tmpl w:val="6614A768"/>
    <w:lvl w:ilvl="0" w:tplc="CD12A8E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2E4D9A"/>
    <w:multiLevelType w:val="hybridMultilevel"/>
    <w:tmpl w:val="6A188206"/>
    <w:lvl w:ilvl="0" w:tplc="7BB406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436880"/>
    <w:multiLevelType w:val="hybridMultilevel"/>
    <w:tmpl w:val="98DA5AA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9C28F7"/>
    <w:multiLevelType w:val="hybridMultilevel"/>
    <w:tmpl w:val="B05AD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3154403"/>
    <w:multiLevelType w:val="hybridMultilevel"/>
    <w:tmpl w:val="F970E294"/>
    <w:lvl w:ilvl="0" w:tplc="FFFFFFFF">
      <w:start w:val="1"/>
      <w:numFmt w:val="decimal"/>
      <w:lvlText w:val="%1)"/>
      <w:lvlJc w:val="left"/>
      <w:pPr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2" w15:restartNumberingAfterBreak="0">
    <w:nsid w:val="76723E2D"/>
    <w:multiLevelType w:val="hybridMultilevel"/>
    <w:tmpl w:val="77BA8324"/>
    <w:lvl w:ilvl="0" w:tplc="6FDE3AB6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3" w15:restartNumberingAfterBreak="0">
    <w:nsid w:val="767B2425"/>
    <w:multiLevelType w:val="hybridMultilevel"/>
    <w:tmpl w:val="855EE644"/>
    <w:lvl w:ilvl="0" w:tplc="826854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8011A94"/>
    <w:multiLevelType w:val="hybridMultilevel"/>
    <w:tmpl w:val="E1EA6A7C"/>
    <w:lvl w:ilvl="0" w:tplc="FFFFFFFF">
      <w:start w:val="1"/>
      <w:numFmt w:val="decimal"/>
      <w:lvlText w:val="%1)"/>
      <w:lvlJc w:val="left"/>
      <w:pPr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79EC2105"/>
    <w:multiLevelType w:val="hybridMultilevel"/>
    <w:tmpl w:val="0FBCF07A"/>
    <w:lvl w:ilvl="0" w:tplc="35A6AB7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7BB406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B106D0A"/>
    <w:multiLevelType w:val="hybridMultilevel"/>
    <w:tmpl w:val="13B0C466"/>
    <w:lvl w:ilvl="0" w:tplc="6B9E1C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210337"/>
    <w:multiLevelType w:val="hybridMultilevel"/>
    <w:tmpl w:val="1200C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7F275419"/>
    <w:multiLevelType w:val="hybridMultilevel"/>
    <w:tmpl w:val="0AEA0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B78257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F664BE0"/>
    <w:multiLevelType w:val="hybridMultilevel"/>
    <w:tmpl w:val="2A8822FE"/>
    <w:lvl w:ilvl="0" w:tplc="7BB406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7F97261D"/>
    <w:multiLevelType w:val="hybridMultilevel"/>
    <w:tmpl w:val="B8DC3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BB6C63"/>
    <w:multiLevelType w:val="hybridMultilevel"/>
    <w:tmpl w:val="E4F89578"/>
    <w:lvl w:ilvl="0" w:tplc="7BB406D4">
      <w:start w:val="1"/>
      <w:numFmt w:val="bullet"/>
      <w:lvlText w:val=""/>
      <w:lvlJc w:val="left"/>
      <w:pPr>
        <w:ind w:left="8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num w:numId="1" w16cid:durableId="1066761988">
    <w:abstractNumId w:val="68"/>
  </w:num>
  <w:num w:numId="2" w16cid:durableId="1852450492">
    <w:abstractNumId w:val="58"/>
  </w:num>
  <w:num w:numId="3" w16cid:durableId="1130592195">
    <w:abstractNumId w:val="57"/>
  </w:num>
  <w:num w:numId="4" w16cid:durableId="1879588900">
    <w:abstractNumId w:val="26"/>
  </w:num>
  <w:num w:numId="5" w16cid:durableId="468862941">
    <w:abstractNumId w:val="28"/>
  </w:num>
  <w:num w:numId="6" w16cid:durableId="21647971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6652830">
    <w:abstractNumId w:val="15"/>
  </w:num>
  <w:num w:numId="8" w16cid:durableId="82145157">
    <w:abstractNumId w:val="51"/>
  </w:num>
  <w:num w:numId="9" w16cid:durableId="1933082182">
    <w:abstractNumId w:val="38"/>
  </w:num>
  <w:num w:numId="10" w16cid:durableId="684593171">
    <w:abstractNumId w:val="23"/>
  </w:num>
  <w:num w:numId="11" w16cid:durableId="718554803">
    <w:abstractNumId w:val="8"/>
  </w:num>
  <w:num w:numId="12" w16cid:durableId="1728868955">
    <w:abstractNumId w:val="67"/>
  </w:num>
  <w:num w:numId="13" w16cid:durableId="1442913447">
    <w:abstractNumId w:val="60"/>
  </w:num>
  <w:num w:numId="14" w16cid:durableId="1520437290">
    <w:abstractNumId w:val="55"/>
  </w:num>
  <w:num w:numId="15" w16cid:durableId="388000198">
    <w:abstractNumId w:val="10"/>
  </w:num>
  <w:num w:numId="16" w16cid:durableId="1136683005">
    <w:abstractNumId w:val="16"/>
  </w:num>
  <w:num w:numId="17" w16cid:durableId="1016154542">
    <w:abstractNumId w:val="54"/>
  </w:num>
  <w:num w:numId="18" w16cid:durableId="30497676">
    <w:abstractNumId w:val="49"/>
  </w:num>
  <w:num w:numId="19" w16cid:durableId="521748771">
    <w:abstractNumId w:val="14"/>
  </w:num>
  <w:num w:numId="20" w16cid:durableId="191117915">
    <w:abstractNumId w:val="72"/>
  </w:num>
  <w:num w:numId="21" w16cid:durableId="656151693">
    <w:abstractNumId w:val="2"/>
  </w:num>
  <w:num w:numId="22" w16cid:durableId="481893645">
    <w:abstractNumId w:val="27"/>
  </w:num>
  <w:num w:numId="23" w16cid:durableId="208958992">
    <w:abstractNumId w:val="21"/>
  </w:num>
  <w:num w:numId="24" w16cid:durableId="186799956">
    <w:abstractNumId w:val="63"/>
  </w:num>
  <w:num w:numId="25" w16cid:durableId="95709348">
    <w:abstractNumId w:val="22"/>
  </w:num>
  <w:num w:numId="26" w16cid:durableId="1118909162">
    <w:abstractNumId w:val="65"/>
  </w:num>
  <w:num w:numId="27" w16cid:durableId="1980304550">
    <w:abstractNumId w:val="19"/>
  </w:num>
  <w:num w:numId="28" w16cid:durableId="332220897">
    <w:abstractNumId w:val="32"/>
  </w:num>
  <w:num w:numId="29" w16cid:durableId="326981196">
    <w:abstractNumId w:val="50"/>
  </w:num>
  <w:num w:numId="30" w16cid:durableId="1491016376">
    <w:abstractNumId w:val="20"/>
  </w:num>
  <w:num w:numId="31" w16cid:durableId="1423336232">
    <w:abstractNumId w:val="42"/>
  </w:num>
  <w:num w:numId="32" w16cid:durableId="458300958">
    <w:abstractNumId w:val="17"/>
  </w:num>
  <w:num w:numId="33" w16cid:durableId="696858005">
    <w:abstractNumId w:val="35"/>
  </w:num>
  <w:num w:numId="34" w16cid:durableId="1941527891">
    <w:abstractNumId w:val="66"/>
  </w:num>
  <w:num w:numId="35" w16cid:durableId="834347362">
    <w:abstractNumId w:val="48"/>
  </w:num>
  <w:num w:numId="36" w16cid:durableId="2025008588">
    <w:abstractNumId w:val="61"/>
  </w:num>
  <w:num w:numId="37" w16cid:durableId="1369336692">
    <w:abstractNumId w:val="18"/>
  </w:num>
  <w:num w:numId="38" w16cid:durableId="1176187800">
    <w:abstractNumId w:val="64"/>
  </w:num>
  <w:num w:numId="39" w16cid:durableId="575747345">
    <w:abstractNumId w:val="7"/>
  </w:num>
  <w:num w:numId="40" w16cid:durableId="89353054">
    <w:abstractNumId w:val="31"/>
  </w:num>
  <w:num w:numId="41" w16cid:durableId="167210491">
    <w:abstractNumId w:val="62"/>
  </w:num>
  <w:num w:numId="42" w16cid:durableId="1471551582">
    <w:abstractNumId w:val="24"/>
  </w:num>
  <w:num w:numId="43" w16cid:durableId="1607275324">
    <w:abstractNumId w:val="25"/>
  </w:num>
  <w:num w:numId="44" w16cid:durableId="1934390259">
    <w:abstractNumId w:val="4"/>
  </w:num>
  <w:num w:numId="45" w16cid:durableId="133648525">
    <w:abstractNumId w:val="12"/>
  </w:num>
  <w:num w:numId="46" w16cid:durableId="1986397146">
    <w:abstractNumId w:val="34"/>
  </w:num>
  <w:num w:numId="47" w16cid:durableId="1833835406">
    <w:abstractNumId w:val="45"/>
  </w:num>
  <w:num w:numId="48" w16cid:durableId="1002050047">
    <w:abstractNumId w:val="3"/>
  </w:num>
  <w:num w:numId="49" w16cid:durableId="1705473975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12122115">
    <w:abstractNumId w:val="59"/>
  </w:num>
  <w:num w:numId="51" w16cid:durableId="1379864219">
    <w:abstractNumId w:val="41"/>
  </w:num>
  <w:num w:numId="52" w16cid:durableId="879128565">
    <w:abstractNumId w:val="40"/>
  </w:num>
  <w:num w:numId="53" w16cid:durableId="2100128749">
    <w:abstractNumId w:val="29"/>
  </w:num>
  <w:num w:numId="54" w16cid:durableId="864058197">
    <w:abstractNumId w:val="33"/>
  </w:num>
  <w:num w:numId="55" w16cid:durableId="1796874355">
    <w:abstractNumId w:val="6"/>
  </w:num>
  <w:num w:numId="56" w16cid:durableId="312639386">
    <w:abstractNumId w:val="36"/>
  </w:num>
  <w:num w:numId="57" w16cid:durableId="231085895">
    <w:abstractNumId w:val="56"/>
  </w:num>
  <w:num w:numId="58" w16cid:durableId="2060325760">
    <w:abstractNumId w:val="46"/>
  </w:num>
  <w:num w:numId="59" w16cid:durableId="950671147">
    <w:abstractNumId w:val="11"/>
  </w:num>
  <w:num w:numId="60" w16cid:durableId="428477390">
    <w:abstractNumId w:val="1"/>
  </w:num>
  <w:num w:numId="61" w16cid:durableId="1902279690">
    <w:abstractNumId w:val="39"/>
  </w:num>
  <w:num w:numId="62" w16cid:durableId="1647930146">
    <w:abstractNumId w:val="44"/>
  </w:num>
  <w:num w:numId="63" w16cid:durableId="130172405">
    <w:abstractNumId w:val="30"/>
  </w:num>
  <w:num w:numId="64" w16cid:durableId="1384451859">
    <w:abstractNumId w:val="69"/>
  </w:num>
  <w:num w:numId="65" w16cid:durableId="189688817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85379615">
    <w:abstractNumId w:val="52"/>
  </w:num>
  <w:num w:numId="67" w16cid:durableId="619185303">
    <w:abstractNumId w:val="37"/>
  </w:num>
  <w:num w:numId="68" w16cid:durableId="9612292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912428776">
    <w:abstractNumId w:val="0"/>
  </w:num>
  <w:num w:numId="70" w16cid:durableId="246771275">
    <w:abstractNumId w:val="71"/>
  </w:num>
  <w:num w:numId="71" w16cid:durableId="1273391609">
    <w:abstractNumId w:val="43"/>
  </w:num>
  <w:num w:numId="72" w16cid:durableId="1077746076">
    <w:abstractNumId w:val="9"/>
  </w:num>
  <w:num w:numId="73" w16cid:durableId="1826773267">
    <w:abstractNumId w:val="53"/>
  </w:num>
  <w:num w:numId="74" w16cid:durableId="225382967">
    <w:abstractNumId w:val="7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3BA9"/>
    <w:rsid w:val="000107D3"/>
    <w:rsid w:val="00011774"/>
    <w:rsid w:val="0001196E"/>
    <w:rsid w:val="00012144"/>
    <w:rsid w:val="0001253C"/>
    <w:rsid w:val="00014AAC"/>
    <w:rsid w:val="0002128C"/>
    <w:rsid w:val="00021772"/>
    <w:rsid w:val="00022CD1"/>
    <w:rsid w:val="00023997"/>
    <w:rsid w:val="000269BB"/>
    <w:rsid w:val="00026C46"/>
    <w:rsid w:val="00032BB6"/>
    <w:rsid w:val="00035617"/>
    <w:rsid w:val="00035EEA"/>
    <w:rsid w:val="000404DE"/>
    <w:rsid w:val="000406E9"/>
    <w:rsid w:val="0004419E"/>
    <w:rsid w:val="00044DF0"/>
    <w:rsid w:val="0005080A"/>
    <w:rsid w:val="00051E7D"/>
    <w:rsid w:val="00055D11"/>
    <w:rsid w:val="000623DE"/>
    <w:rsid w:val="000633FF"/>
    <w:rsid w:val="00071EF7"/>
    <w:rsid w:val="000740F0"/>
    <w:rsid w:val="00080F2D"/>
    <w:rsid w:val="000824FB"/>
    <w:rsid w:val="0008336C"/>
    <w:rsid w:val="000854E7"/>
    <w:rsid w:val="00085A00"/>
    <w:rsid w:val="00090D24"/>
    <w:rsid w:val="00095E8A"/>
    <w:rsid w:val="000A36EF"/>
    <w:rsid w:val="000A4A32"/>
    <w:rsid w:val="000A596F"/>
    <w:rsid w:val="000B0ABC"/>
    <w:rsid w:val="000B449B"/>
    <w:rsid w:val="000B4A89"/>
    <w:rsid w:val="000C6CED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7326"/>
    <w:rsid w:val="00110E1A"/>
    <w:rsid w:val="00110E6B"/>
    <w:rsid w:val="00112DBE"/>
    <w:rsid w:val="001143D8"/>
    <w:rsid w:val="0011749C"/>
    <w:rsid w:val="0012056E"/>
    <w:rsid w:val="00121F07"/>
    <w:rsid w:val="00122884"/>
    <w:rsid w:val="0012321B"/>
    <w:rsid w:val="0013356B"/>
    <w:rsid w:val="001343FE"/>
    <w:rsid w:val="0013507C"/>
    <w:rsid w:val="00135277"/>
    <w:rsid w:val="00135821"/>
    <w:rsid w:val="00136118"/>
    <w:rsid w:val="001441F9"/>
    <w:rsid w:val="001460FF"/>
    <w:rsid w:val="00150BFD"/>
    <w:rsid w:val="00152727"/>
    <w:rsid w:val="00157529"/>
    <w:rsid w:val="00157ADA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6004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3AFA"/>
    <w:rsid w:val="00193CFF"/>
    <w:rsid w:val="00194C8E"/>
    <w:rsid w:val="001951CA"/>
    <w:rsid w:val="00196203"/>
    <w:rsid w:val="00196A70"/>
    <w:rsid w:val="00197D9B"/>
    <w:rsid w:val="001A062E"/>
    <w:rsid w:val="001A13A9"/>
    <w:rsid w:val="001A3206"/>
    <w:rsid w:val="001A40BA"/>
    <w:rsid w:val="001A7076"/>
    <w:rsid w:val="001A7B7A"/>
    <w:rsid w:val="001B01A3"/>
    <w:rsid w:val="001B04FA"/>
    <w:rsid w:val="001B19A5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1359"/>
    <w:rsid w:val="001E2163"/>
    <w:rsid w:val="001E2DC3"/>
    <w:rsid w:val="001E4122"/>
    <w:rsid w:val="001E4815"/>
    <w:rsid w:val="001E56DA"/>
    <w:rsid w:val="001E634B"/>
    <w:rsid w:val="001F1C0C"/>
    <w:rsid w:val="001F2519"/>
    <w:rsid w:val="001F32D8"/>
    <w:rsid w:val="001F3EC6"/>
    <w:rsid w:val="001F46E8"/>
    <w:rsid w:val="001F4E53"/>
    <w:rsid w:val="001F4FAE"/>
    <w:rsid w:val="001F5DB8"/>
    <w:rsid w:val="001F76EB"/>
    <w:rsid w:val="001F7C15"/>
    <w:rsid w:val="00201F01"/>
    <w:rsid w:val="00203276"/>
    <w:rsid w:val="002038B6"/>
    <w:rsid w:val="00210979"/>
    <w:rsid w:val="00212699"/>
    <w:rsid w:val="00213AF2"/>
    <w:rsid w:val="00214D0D"/>
    <w:rsid w:val="0022008B"/>
    <w:rsid w:val="0022495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2832"/>
    <w:rsid w:val="002550E0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2C41"/>
    <w:rsid w:val="00283098"/>
    <w:rsid w:val="002844C6"/>
    <w:rsid w:val="00284936"/>
    <w:rsid w:val="002873FF"/>
    <w:rsid w:val="002904B6"/>
    <w:rsid w:val="00290B2C"/>
    <w:rsid w:val="00291116"/>
    <w:rsid w:val="00293D1E"/>
    <w:rsid w:val="002943F1"/>
    <w:rsid w:val="002951E9"/>
    <w:rsid w:val="0029539A"/>
    <w:rsid w:val="0029571B"/>
    <w:rsid w:val="002A1D82"/>
    <w:rsid w:val="002A482D"/>
    <w:rsid w:val="002A6213"/>
    <w:rsid w:val="002A6C81"/>
    <w:rsid w:val="002B2BA2"/>
    <w:rsid w:val="002B2D75"/>
    <w:rsid w:val="002B50FB"/>
    <w:rsid w:val="002B770A"/>
    <w:rsid w:val="002C01C3"/>
    <w:rsid w:val="002C08BE"/>
    <w:rsid w:val="002C2167"/>
    <w:rsid w:val="002C3ACB"/>
    <w:rsid w:val="002C3E93"/>
    <w:rsid w:val="002C7839"/>
    <w:rsid w:val="002D1EA7"/>
    <w:rsid w:val="002D56E6"/>
    <w:rsid w:val="002D666A"/>
    <w:rsid w:val="002D7527"/>
    <w:rsid w:val="002D7AB6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170A"/>
    <w:rsid w:val="003020B8"/>
    <w:rsid w:val="00302636"/>
    <w:rsid w:val="00307E3E"/>
    <w:rsid w:val="00310032"/>
    <w:rsid w:val="003116B5"/>
    <w:rsid w:val="00312804"/>
    <w:rsid w:val="00312851"/>
    <w:rsid w:val="003139EB"/>
    <w:rsid w:val="00314A22"/>
    <w:rsid w:val="00317576"/>
    <w:rsid w:val="00317B0D"/>
    <w:rsid w:val="00321337"/>
    <w:rsid w:val="00321355"/>
    <w:rsid w:val="00321B0B"/>
    <w:rsid w:val="00322EDA"/>
    <w:rsid w:val="00327ECF"/>
    <w:rsid w:val="003318A8"/>
    <w:rsid w:val="00333E4A"/>
    <w:rsid w:val="00334662"/>
    <w:rsid w:val="00334D73"/>
    <w:rsid w:val="003354C1"/>
    <w:rsid w:val="00337385"/>
    <w:rsid w:val="003406BC"/>
    <w:rsid w:val="003446AC"/>
    <w:rsid w:val="00344D68"/>
    <w:rsid w:val="00345579"/>
    <w:rsid w:val="00347A12"/>
    <w:rsid w:val="00350EEC"/>
    <w:rsid w:val="00353C1E"/>
    <w:rsid w:val="00353CC6"/>
    <w:rsid w:val="00354F2A"/>
    <w:rsid w:val="003551EB"/>
    <w:rsid w:val="00355767"/>
    <w:rsid w:val="00356A3C"/>
    <w:rsid w:val="003621E6"/>
    <w:rsid w:val="00362EBF"/>
    <w:rsid w:val="0036424A"/>
    <w:rsid w:val="00364F56"/>
    <w:rsid w:val="00366F92"/>
    <w:rsid w:val="0036751E"/>
    <w:rsid w:val="00367551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1472"/>
    <w:rsid w:val="00382863"/>
    <w:rsid w:val="0039258F"/>
    <w:rsid w:val="00394089"/>
    <w:rsid w:val="00395530"/>
    <w:rsid w:val="003974F8"/>
    <w:rsid w:val="003A190F"/>
    <w:rsid w:val="003A4B85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18E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0828"/>
    <w:rsid w:val="004222E1"/>
    <w:rsid w:val="004248E3"/>
    <w:rsid w:val="00424A8F"/>
    <w:rsid w:val="00434541"/>
    <w:rsid w:val="00434827"/>
    <w:rsid w:val="00435398"/>
    <w:rsid w:val="004359E3"/>
    <w:rsid w:val="00440615"/>
    <w:rsid w:val="0044098C"/>
    <w:rsid w:val="00444E50"/>
    <w:rsid w:val="00446B5E"/>
    <w:rsid w:val="00447AA0"/>
    <w:rsid w:val="00450B9A"/>
    <w:rsid w:val="00452587"/>
    <w:rsid w:val="00454D92"/>
    <w:rsid w:val="004606C9"/>
    <w:rsid w:val="00462896"/>
    <w:rsid w:val="0046294A"/>
    <w:rsid w:val="0046398F"/>
    <w:rsid w:val="004641CF"/>
    <w:rsid w:val="00465513"/>
    <w:rsid w:val="00466C36"/>
    <w:rsid w:val="00472E7E"/>
    <w:rsid w:val="00473BED"/>
    <w:rsid w:val="00474A97"/>
    <w:rsid w:val="00475DFC"/>
    <w:rsid w:val="0047630D"/>
    <w:rsid w:val="00476F5D"/>
    <w:rsid w:val="004770CB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7A91"/>
    <w:rsid w:val="004A1B99"/>
    <w:rsid w:val="004A1D6A"/>
    <w:rsid w:val="004A3501"/>
    <w:rsid w:val="004A44B5"/>
    <w:rsid w:val="004A5D8A"/>
    <w:rsid w:val="004A6905"/>
    <w:rsid w:val="004A6E1A"/>
    <w:rsid w:val="004A7E7D"/>
    <w:rsid w:val="004B3792"/>
    <w:rsid w:val="004B3BF6"/>
    <w:rsid w:val="004B66AA"/>
    <w:rsid w:val="004C0E12"/>
    <w:rsid w:val="004C1670"/>
    <w:rsid w:val="004C2A0E"/>
    <w:rsid w:val="004C2A61"/>
    <w:rsid w:val="004C5B1C"/>
    <w:rsid w:val="004C7B7A"/>
    <w:rsid w:val="004D3110"/>
    <w:rsid w:val="004D33FC"/>
    <w:rsid w:val="004D580D"/>
    <w:rsid w:val="004D5B1D"/>
    <w:rsid w:val="004E055F"/>
    <w:rsid w:val="004E4135"/>
    <w:rsid w:val="004E7E65"/>
    <w:rsid w:val="004F0BA3"/>
    <w:rsid w:val="004F2EF2"/>
    <w:rsid w:val="004F314E"/>
    <w:rsid w:val="005006FF"/>
    <w:rsid w:val="00500AB3"/>
    <w:rsid w:val="005100C7"/>
    <w:rsid w:val="00511B49"/>
    <w:rsid w:val="0051308E"/>
    <w:rsid w:val="005220C8"/>
    <w:rsid w:val="005334CA"/>
    <w:rsid w:val="0053457D"/>
    <w:rsid w:val="00534BE0"/>
    <w:rsid w:val="005372C9"/>
    <w:rsid w:val="00546D84"/>
    <w:rsid w:val="00552295"/>
    <w:rsid w:val="00554F28"/>
    <w:rsid w:val="005555D0"/>
    <w:rsid w:val="005604E3"/>
    <w:rsid w:val="00560A99"/>
    <w:rsid w:val="005624FE"/>
    <w:rsid w:val="00562897"/>
    <w:rsid w:val="00570067"/>
    <w:rsid w:val="005703F0"/>
    <w:rsid w:val="005704DA"/>
    <w:rsid w:val="00575184"/>
    <w:rsid w:val="00575AA2"/>
    <w:rsid w:val="00575AC8"/>
    <w:rsid w:val="00575FFD"/>
    <w:rsid w:val="005770E5"/>
    <w:rsid w:val="00580540"/>
    <w:rsid w:val="00581684"/>
    <w:rsid w:val="0058388E"/>
    <w:rsid w:val="00584F68"/>
    <w:rsid w:val="0058645C"/>
    <w:rsid w:val="005868E2"/>
    <w:rsid w:val="00586B3B"/>
    <w:rsid w:val="00591A10"/>
    <w:rsid w:val="005920AA"/>
    <w:rsid w:val="005945FA"/>
    <w:rsid w:val="0059490B"/>
    <w:rsid w:val="0059674A"/>
    <w:rsid w:val="005A002E"/>
    <w:rsid w:val="005A08EE"/>
    <w:rsid w:val="005A5F9B"/>
    <w:rsid w:val="005A73BF"/>
    <w:rsid w:val="005A772D"/>
    <w:rsid w:val="005A7F80"/>
    <w:rsid w:val="005B07FA"/>
    <w:rsid w:val="005B28D0"/>
    <w:rsid w:val="005B551D"/>
    <w:rsid w:val="005B6F7E"/>
    <w:rsid w:val="005C0600"/>
    <w:rsid w:val="005C08FB"/>
    <w:rsid w:val="005C297A"/>
    <w:rsid w:val="005C30A2"/>
    <w:rsid w:val="005C33F7"/>
    <w:rsid w:val="005C4908"/>
    <w:rsid w:val="005C5715"/>
    <w:rsid w:val="005D1177"/>
    <w:rsid w:val="005D1869"/>
    <w:rsid w:val="005D2323"/>
    <w:rsid w:val="005D48DA"/>
    <w:rsid w:val="005E2C8B"/>
    <w:rsid w:val="005E3C43"/>
    <w:rsid w:val="005E5729"/>
    <w:rsid w:val="005E739B"/>
    <w:rsid w:val="005E73D4"/>
    <w:rsid w:val="005E75DD"/>
    <w:rsid w:val="005E7C86"/>
    <w:rsid w:val="005F159D"/>
    <w:rsid w:val="005F48DA"/>
    <w:rsid w:val="00600803"/>
    <w:rsid w:val="006018AC"/>
    <w:rsid w:val="006019B6"/>
    <w:rsid w:val="00601E8A"/>
    <w:rsid w:val="00603339"/>
    <w:rsid w:val="006069B0"/>
    <w:rsid w:val="00607636"/>
    <w:rsid w:val="0061394E"/>
    <w:rsid w:val="00614FCE"/>
    <w:rsid w:val="00615A18"/>
    <w:rsid w:val="0061610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82D"/>
    <w:rsid w:val="00640F57"/>
    <w:rsid w:val="00642C6B"/>
    <w:rsid w:val="00643371"/>
    <w:rsid w:val="006468FF"/>
    <w:rsid w:val="006475F2"/>
    <w:rsid w:val="0064794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1B1D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9736E"/>
    <w:rsid w:val="006A0234"/>
    <w:rsid w:val="006A162F"/>
    <w:rsid w:val="006A342A"/>
    <w:rsid w:val="006A5560"/>
    <w:rsid w:val="006B1A6C"/>
    <w:rsid w:val="006B23EB"/>
    <w:rsid w:val="006B4FF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E5846"/>
    <w:rsid w:val="006E7B7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340DA"/>
    <w:rsid w:val="007360F8"/>
    <w:rsid w:val="00737085"/>
    <w:rsid w:val="00740269"/>
    <w:rsid w:val="0074040E"/>
    <w:rsid w:val="00740500"/>
    <w:rsid w:val="00744952"/>
    <w:rsid w:val="00751965"/>
    <w:rsid w:val="00754B5F"/>
    <w:rsid w:val="007555E6"/>
    <w:rsid w:val="007571D2"/>
    <w:rsid w:val="00762644"/>
    <w:rsid w:val="00763FEE"/>
    <w:rsid w:val="0076522B"/>
    <w:rsid w:val="00765CE9"/>
    <w:rsid w:val="00766BF1"/>
    <w:rsid w:val="00770375"/>
    <w:rsid w:val="00772DB0"/>
    <w:rsid w:val="00775E78"/>
    <w:rsid w:val="00776C18"/>
    <w:rsid w:val="007801D0"/>
    <w:rsid w:val="0078379B"/>
    <w:rsid w:val="00784F0B"/>
    <w:rsid w:val="00787CA6"/>
    <w:rsid w:val="007905AF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48C9"/>
    <w:rsid w:val="007E5413"/>
    <w:rsid w:val="007E6166"/>
    <w:rsid w:val="007E7497"/>
    <w:rsid w:val="007F22B0"/>
    <w:rsid w:val="007F65E5"/>
    <w:rsid w:val="00800173"/>
    <w:rsid w:val="00800A96"/>
    <w:rsid w:val="008057BF"/>
    <w:rsid w:val="00807465"/>
    <w:rsid w:val="00807532"/>
    <w:rsid w:val="00815035"/>
    <w:rsid w:val="008202DE"/>
    <w:rsid w:val="00820842"/>
    <w:rsid w:val="00820BBF"/>
    <w:rsid w:val="00823ED5"/>
    <w:rsid w:val="0082468C"/>
    <w:rsid w:val="00824708"/>
    <w:rsid w:val="008259EA"/>
    <w:rsid w:val="008266FC"/>
    <w:rsid w:val="0082712F"/>
    <w:rsid w:val="00827F82"/>
    <w:rsid w:val="008301A7"/>
    <w:rsid w:val="00830375"/>
    <w:rsid w:val="0083135B"/>
    <w:rsid w:val="0083397C"/>
    <w:rsid w:val="00833D81"/>
    <w:rsid w:val="00835925"/>
    <w:rsid w:val="008368F2"/>
    <w:rsid w:val="008373ED"/>
    <w:rsid w:val="00837BB1"/>
    <w:rsid w:val="00844ED7"/>
    <w:rsid w:val="00846782"/>
    <w:rsid w:val="00847A5E"/>
    <w:rsid w:val="008547CD"/>
    <w:rsid w:val="00854B66"/>
    <w:rsid w:val="00856051"/>
    <w:rsid w:val="00857C06"/>
    <w:rsid w:val="00860977"/>
    <w:rsid w:val="0086568B"/>
    <w:rsid w:val="00866691"/>
    <w:rsid w:val="00866C5D"/>
    <w:rsid w:val="00871106"/>
    <w:rsid w:val="00872B6E"/>
    <w:rsid w:val="00874ADD"/>
    <w:rsid w:val="008761FE"/>
    <w:rsid w:val="008806B5"/>
    <w:rsid w:val="00880B8D"/>
    <w:rsid w:val="008812F5"/>
    <w:rsid w:val="00883CDB"/>
    <w:rsid w:val="0088488A"/>
    <w:rsid w:val="00891D8E"/>
    <w:rsid w:val="0089202F"/>
    <w:rsid w:val="008927AC"/>
    <w:rsid w:val="00892B16"/>
    <w:rsid w:val="008944F5"/>
    <w:rsid w:val="00894967"/>
    <w:rsid w:val="0089527D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0323"/>
    <w:rsid w:val="008C2058"/>
    <w:rsid w:val="008C21D6"/>
    <w:rsid w:val="008C5DC0"/>
    <w:rsid w:val="008C6E5C"/>
    <w:rsid w:val="008D036F"/>
    <w:rsid w:val="008D0C86"/>
    <w:rsid w:val="008D17AD"/>
    <w:rsid w:val="008D3013"/>
    <w:rsid w:val="008D3A7C"/>
    <w:rsid w:val="008D5062"/>
    <w:rsid w:val="008D534C"/>
    <w:rsid w:val="008D5F7E"/>
    <w:rsid w:val="008D7E2C"/>
    <w:rsid w:val="008E23D9"/>
    <w:rsid w:val="008E268E"/>
    <w:rsid w:val="008E4BBE"/>
    <w:rsid w:val="008E4FE4"/>
    <w:rsid w:val="008E622C"/>
    <w:rsid w:val="008E7D48"/>
    <w:rsid w:val="008E7DDF"/>
    <w:rsid w:val="008F1BBA"/>
    <w:rsid w:val="008F6F4E"/>
    <w:rsid w:val="0090082A"/>
    <w:rsid w:val="00905E83"/>
    <w:rsid w:val="0090766C"/>
    <w:rsid w:val="00922B8A"/>
    <w:rsid w:val="00923036"/>
    <w:rsid w:val="00926429"/>
    <w:rsid w:val="00927998"/>
    <w:rsid w:val="00927EBD"/>
    <w:rsid w:val="0093026E"/>
    <w:rsid w:val="009376F9"/>
    <w:rsid w:val="00940DC5"/>
    <w:rsid w:val="00942AA2"/>
    <w:rsid w:val="00943140"/>
    <w:rsid w:val="009444F5"/>
    <w:rsid w:val="00944925"/>
    <w:rsid w:val="00945741"/>
    <w:rsid w:val="00947659"/>
    <w:rsid w:val="0095426F"/>
    <w:rsid w:val="00954602"/>
    <w:rsid w:val="00955615"/>
    <w:rsid w:val="0096227A"/>
    <w:rsid w:val="00965715"/>
    <w:rsid w:val="00966A30"/>
    <w:rsid w:val="00966E48"/>
    <w:rsid w:val="009678D2"/>
    <w:rsid w:val="00967ABC"/>
    <w:rsid w:val="009731A5"/>
    <w:rsid w:val="00975124"/>
    <w:rsid w:val="0097779C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805"/>
    <w:rsid w:val="009B499A"/>
    <w:rsid w:val="009B4C00"/>
    <w:rsid w:val="009B580A"/>
    <w:rsid w:val="009B6A21"/>
    <w:rsid w:val="009B71D4"/>
    <w:rsid w:val="009C4210"/>
    <w:rsid w:val="009C5516"/>
    <w:rsid w:val="009D1B79"/>
    <w:rsid w:val="009D2268"/>
    <w:rsid w:val="009D4865"/>
    <w:rsid w:val="009D4FB0"/>
    <w:rsid w:val="009D7FD8"/>
    <w:rsid w:val="009E0145"/>
    <w:rsid w:val="009E36DD"/>
    <w:rsid w:val="009E45AA"/>
    <w:rsid w:val="009E4F33"/>
    <w:rsid w:val="009F1A9B"/>
    <w:rsid w:val="009F2F71"/>
    <w:rsid w:val="009F4B59"/>
    <w:rsid w:val="009F6259"/>
    <w:rsid w:val="00A0309B"/>
    <w:rsid w:val="00A04749"/>
    <w:rsid w:val="00A04D46"/>
    <w:rsid w:val="00A07886"/>
    <w:rsid w:val="00A12797"/>
    <w:rsid w:val="00A12E25"/>
    <w:rsid w:val="00A1549E"/>
    <w:rsid w:val="00A16DFC"/>
    <w:rsid w:val="00A21439"/>
    <w:rsid w:val="00A24181"/>
    <w:rsid w:val="00A24265"/>
    <w:rsid w:val="00A27354"/>
    <w:rsid w:val="00A30C08"/>
    <w:rsid w:val="00A31D89"/>
    <w:rsid w:val="00A3342B"/>
    <w:rsid w:val="00A358D2"/>
    <w:rsid w:val="00A36B51"/>
    <w:rsid w:val="00A36FA1"/>
    <w:rsid w:val="00A374DD"/>
    <w:rsid w:val="00A4251E"/>
    <w:rsid w:val="00A50253"/>
    <w:rsid w:val="00A507C0"/>
    <w:rsid w:val="00A531A0"/>
    <w:rsid w:val="00A563E9"/>
    <w:rsid w:val="00A56514"/>
    <w:rsid w:val="00A60027"/>
    <w:rsid w:val="00A6059D"/>
    <w:rsid w:val="00A6159D"/>
    <w:rsid w:val="00A622CD"/>
    <w:rsid w:val="00A643C4"/>
    <w:rsid w:val="00A7017F"/>
    <w:rsid w:val="00A734EB"/>
    <w:rsid w:val="00A75615"/>
    <w:rsid w:val="00A7615E"/>
    <w:rsid w:val="00A76EDE"/>
    <w:rsid w:val="00A8642C"/>
    <w:rsid w:val="00A90C32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2B70"/>
    <w:rsid w:val="00AB3367"/>
    <w:rsid w:val="00AB3DCD"/>
    <w:rsid w:val="00AB4F91"/>
    <w:rsid w:val="00AB5938"/>
    <w:rsid w:val="00AB6950"/>
    <w:rsid w:val="00AC1542"/>
    <w:rsid w:val="00AD1368"/>
    <w:rsid w:val="00AD1657"/>
    <w:rsid w:val="00AD268E"/>
    <w:rsid w:val="00AD430F"/>
    <w:rsid w:val="00AD6FD2"/>
    <w:rsid w:val="00AD76C3"/>
    <w:rsid w:val="00AE02E6"/>
    <w:rsid w:val="00AE0760"/>
    <w:rsid w:val="00AE0B3A"/>
    <w:rsid w:val="00AE4B6C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167BF"/>
    <w:rsid w:val="00B20491"/>
    <w:rsid w:val="00B21190"/>
    <w:rsid w:val="00B21957"/>
    <w:rsid w:val="00B22914"/>
    <w:rsid w:val="00B233E9"/>
    <w:rsid w:val="00B23C05"/>
    <w:rsid w:val="00B26697"/>
    <w:rsid w:val="00B333AF"/>
    <w:rsid w:val="00B3653D"/>
    <w:rsid w:val="00B40573"/>
    <w:rsid w:val="00B40760"/>
    <w:rsid w:val="00B40968"/>
    <w:rsid w:val="00B44D11"/>
    <w:rsid w:val="00B45ACC"/>
    <w:rsid w:val="00B46E9F"/>
    <w:rsid w:val="00B53979"/>
    <w:rsid w:val="00B539E5"/>
    <w:rsid w:val="00B53DA8"/>
    <w:rsid w:val="00B54622"/>
    <w:rsid w:val="00B5517F"/>
    <w:rsid w:val="00B55DAB"/>
    <w:rsid w:val="00B60CD8"/>
    <w:rsid w:val="00B6139E"/>
    <w:rsid w:val="00B62F77"/>
    <w:rsid w:val="00B6713D"/>
    <w:rsid w:val="00B7108F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1B66"/>
    <w:rsid w:val="00BA3BB3"/>
    <w:rsid w:val="00BA66BB"/>
    <w:rsid w:val="00BB15F9"/>
    <w:rsid w:val="00BB1A3D"/>
    <w:rsid w:val="00BB1AEC"/>
    <w:rsid w:val="00BB2C13"/>
    <w:rsid w:val="00BB3400"/>
    <w:rsid w:val="00BB69AF"/>
    <w:rsid w:val="00BB7114"/>
    <w:rsid w:val="00BC025C"/>
    <w:rsid w:val="00BC157E"/>
    <w:rsid w:val="00BC3776"/>
    <w:rsid w:val="00BC3829"/>
    <w:rsid w:val="00BC7589"/>
    <w:rsid w:val="00BC75C5"/>
    <w:rsid w:val="00BC765A"/>
    <w:rsid w:val="00BC76F4"/>
    <w:rsid w:val="00BC7CC8"/>
    <w:rsid w:val="00BD034F"/>
    <w:rsid w:val="00BD2A09"/>
    <w:rsid w:val="00BD3B72"/>
    <w:rsid w:val="00BD4A1A"/>
    <w:rsid w:val="00BD719D"/>
    <w:rsid w:val="00BE351A"/>
    <w:rsid w:val="00BE4327"/>
    <w:rsid w:val="00BE6D59"/>
    <w:rsid w:val="00BF0BB6"/>
    <w:rsid w:val="00BF377B"/>
    <w:rsid w:val="00BF57E6"/>
    <w:rsid w:val="00BF61D4"/>
    <w:rsid w:val="00BF620C"/>
    <w:rsid w:val="00BF71D3"/>
    <w:rsid w:val="00C058AD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3B4"/>
    <w:rsid w:val="00C35303"/>
    <w:rsid w:val="00C4024E"/>
    <w:rsid w:val="00C42F21"/>
    <w:rsid w:val="00C44885"/>
    <w:rsid w:val="00C44FD4"/>
    <w:rsid w:val="00C45D13"/>
    <w:rsid w:val="00C47679"/>
    <w:rsid w:val="00C50F00"/>
    <w:rsid w:val="00C5289D"/>
    <w:rsid w:val="00C53204"/>
    <w:rsid w:val="00C54554"/>
    <w:rsid w:val="00C54C9B"/>
    <w:rsid w:val="00C56E85"/>
    <w:rsid w:val="00C60771"/>
    <w:rsid w:val="00C72A72"/>
    <w:rsid w:val="00C73418"/>
    <w:rsid w:val="00C765E1"/>
    <w:rsid w:val="00C766FF"/>
    <w:rsid w:val="00C76A6B"/>
    <w:rsid w:val="00C82161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6FCC"/>
    <w:rsid w:val="00CB1AD7"/>
    <w:rsid w:val="00CB2205"/>
    <w:rsid w:val="00CB2EC8"/>
    <w:rsid w:val="00CB2F74"/>
    <w:rsid w:val="00CB4EA6"/>
    <w:rsid w:val="00CB59D0"/>
    <w:rsid w:val="00CB5B38"/>
    <w:rsid w:val="00CB7447"/>
    <w:rsid w:val="00CB7FE1"/>
    <w:rsid w:val="00CC2D0E"/>
    <w:rsid w:val="00CD0B2F"/>
    <w:rsid w:val="00CD1899"/>
    <w:rsid w:val="00CD3742"/>
    <w:rsid w:val="00CD6378"/>
    <w:rsid w:val="00CE3513"/>
    <w:rsid w:val="00CE3A0F"/>
    <w:rsid w:val="00CE4D72"/>
    <w:rsid w:val="00CF2466"/>
    <w:rsid w:val="00CF7E8D"/>
    <w:rsid w:val="00D033AE"/>
    <w:rsid w:val="00D03425"/>
    <w:rsid w:val="00D06D2B"/>
    <w:rsid w:val="00D11D0B"/>
    <w:rsid w:val="00D12347"/>
    <w:rsid w:val="00D129E4"/>
    <w:rsid w:val="00D170AF"/>
    <w:rsid w:val="00D232EB"/>
    <w:rsid w:val="00D31180"/>
    <w:rsid w:val="00D31EB4"/>
    <w:rsid w:val="00D37671"/>
    <w:rsid w:val="00D37CD9"/>
    <w:rsid w:val="00D42480"/>
    <w:rsid w:val="00D45389"/>
    <w:rsid w:val="00D47844"/>
    <w:rsid w:val="00D50724"/>
    <w:rsid w:val="00D50D17"/>
    <w:rsid w:val="00D53165"/>
    <w:rsid w:val="00D536F2"/>
    <w:rsid w:val="00D548F4"/>
    <w:rsid w:val="00D571EA"/>
    <w:rsid w:val="00D5758D"/>
    <w:rsid w:val="00D61D10"/>
    <w:rsid w:val="00D6206B"/>
    <w:rsid w:val="00D6685F"/>
    <w:rsid w:val="00D668D0"/>
    <w:rsid w:val="00D71573"/>
    <w:rsid w:val="00D71FF2"/>
    <w:rsid w:val="00D744A2"/>
    <w:rsid w:val="00D74957"/>
    <w:rsid w:val="00D763E5"/>
    <w:rsid w:val="00D835EC"/>
    <w:rsid w:val="00D844AA"/>
    <w:rsid w:val="00D8542B"/>
    <w:rsid w:val="00D90355"/>
    <w:rsid w:val="00D91997"/>
    <w:rsid w:val="00D91EFE"/>
    <w:rsid w:val="00D93B9C"/>
    <w:rsid w:val="00D97CD7"/>
    <w:rsid w:val="00DA1703"/>
    <w:rsid w:val="00DA284E"/>
    <w:rsid w:val="00DA35CE"/>
    <w:rsid w:val="00DA567F"/>
    <w:rsid w:val="00DA5902"/>
    <w:rsid w:val="00DA7DDA"/>
    <w:rsid w:val="00DB2EF7"/>
    <w:rsid w:val="00DC02FA"/>
    <w:rsid w:val="00DC15F8"/>
    <w:rsid w:val="00DC51E8"/>
    <w:rsid w:val="00DC74C3"/>
    <w:rsid w:val="00DD06B8"/>
    <w:rsid w:val="00DD0D34"/>
    <w:rsid w:val="00DD4A61"/>
    <w:rsid w:val="00DD609B"/>
    <w:rsid w:val="00DE2D75"/>
    <w:rsid w:val="00DF2616"/>
    <w:rsid w:val="00DF3847"/>
    <w:rsid w:val="00DF3919"/>
    <w:rsid w:val="00DF3E80"/>
    <w:rsid w:val="00E00211"/>
    <w:rsid w:val="00E04331"/>
    <w:rsid w:val="00E05F26"/>
    <w:rsid w:val="00E12E61"/>
    <w:rsid w:val="00E13497"/>
    <w:rsid w:val="00E13824"/>
    <w:rsid w:val="00E140F6"/>
    <w:rsid w:val="00E165DC"/>
    <w:rsid w:val="00E23F00"/>
    <w:rsid w:val="00E26944"/>
    <w:rsid w:val="00E27855"/>
    <w:rsid w:val="00E33561"/>
    <w:rsid w:val="00E35169"/>
    <w:rsid w:val="00E41994"/>
    <w:rsid w:val="00E44567"/>
    <w:rsid w:val="00E46DC6"/>
    <w:rsid w:val="00E47A98"/>
    <w:rsid w:val="00E504BC"/>
    <w:rsid w:val="00E506C4"/>
    <w:rsid w:val="00E50751"/>
    <w:rsid w:val="00E50DF8"/>
    <w:rsid w:val="00E51567"/>
    <w:rsid w:val="00E534B6"/>
    <w:rsid w:val="00E54628"/>
    <w:rsid w:val="00E61E1E"/>
    <w:rsid w:val="00E647B8"/>
    <w:rsid w:val="00E81915"/>
    <w:rsid w:val="00E81A3F"/>
    <w:rsid w:val="00E827D5"/>
    <w:rsid w:val="00E854F6"/>
    <w:rsid w:val="00E85F49"/>
    <w:rsid w:val="00E91082"/>
    <w:rsid w:val="00E93ACB"/>
    <w:rsid w:val="00E963AC"/>
    <w:rsid w:val="00EA2F1E"/>
    <w:rsid w:val="00EA5AAA"/>
    <w:rsid w:val="00EA674B"/>
    <w:rsid w:val="00EB53A5"/>
    <w:rsid w:val="00EB5896"/>
    <w:rsid w:val="00EB6D63"/>
    <w:rsid w:val="00EB718D"/>
    <w:rsid w:val="00EC1347"/>
    <w:rsid w:val="00EC64C8"/>
    <w:rsid w:val="00ED0B7F"/>
    <w:rsid w:val="00ED2BC3"/>
    <w:rsid w:val="00ED435C"/>
    <w:rsid w:val="00ED653A"/>
    <w:rsid w:val="00ED73A6"/>
    <w:rsid w:val="00EE097C"/>
    <w:rsid w:val="00EE5A17"/>
    <w:rsid w:val="00EE7B7A"/>
    <w:rsid w:val="00EF4DA0"/>
    <w:rsid w:val="00EF5443"/>
    <w:rsid w:val="00F013C7"/>
    <w:rsid w:val="00F0266B"/>
    <w:rsid w:val="00F03DCF"/>
    <w:rsid w:val="00F04CBF"/>
    <w:rsid w:val="00F054D3"/>
    <w:rsid w:val="00F05672"/>
    <w:rsid w:val="00F0623E"/>
    <w:rsid w:val="00F0745C"/>
    <w:rsid w:val="00F13E8D"/>
    <w:rsid w:val="00F14546"/>
    <w:rsid w:val="00F22D0D"/>
    <w:rsid w:val="00F2317F"/>
    <w:rsid w:val="00F238E7"/>
    <w:rsid w:val="00F25CD4"/>
    <w:rsid w:val="00F26FAE"/>
    <w:rsid w:val="00F27208"/>
    <w:rsid w:val="00F3055F"/>
    <w:rsid w:val="00F31530"/>
    <w:rsid w:val="00F34CFF"/>
    <w:rsid w:val="00F354AE"/>
    <w:rsid w:val="00F36C7E"/>
    <w:rsid w:val="00F37F1E"/>
    <w:rsid w:val="00F40678"/>
    <w:rsid w:val="00F43D42"/>
    <w:rsid w:val="00F4525A"/>
    <w:rsid w:val="00F467CA"/>
    <w:rsid w:val="00F50711"/>
    <w:rsid w:val="00F52D34"/>
    <w:rsid w:val="00F548FA"/>
    <w:rsid w:val="00F603EF"/>
    <w:rsid w:val="00F608B6"/>
    <w:rsid w:val="00F61A62"/>
    <w:rsid w:val="00F650AE"/>
    <w:rsid w:val="00F7178F"/>
    <w:rsid w:val="00F73694"/>
    <w:rsid w:val="00F73E52"/>
    <w:rsid w:val="00F76133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759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46AC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0F02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rsid w:val="00F36C7E"/>
    <w:rPr>
      <w:sz w:val="16"/>
      <w:szCs w:val="16"/>
    </w:rPr>
  </w:style>
  <w:style w:type="paragraph" w:customStyle="1" w:styleId="Styl1">
    <w:name w:val="Styl1"/>
    <w:basedOn w:val="Tytu"/>
    <w:qFormat/>
    <w:rsid w:val="00466C36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numbering" w:customStyle="1" w:styleId="Bezlisty1">
    <w:name w:val="Bez listy1"/>
    <w:next w:val="Bezlisty"/>
    <w:uiPriority w:val="99"/>
    <w:semiHidden/>
    <w:unhideWhenUsed/>
    <w:rsid w:val="000C6CED"/>
  </w:style>
  <w:style w:type="character" w:customStyle="1" w:styleId="pe2-featuresvalue">
    <w:name w:val="pe2-features__value"/>
    <w:basedOn w:val="Domylnaczcionkaakapitu"/>
    <w:rsid w:val="000C6CE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6CE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rsid w:val="000C6CE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0C6CED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C6CED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unhideWhenUsed/>
    <w:rsid w:val="000C6CED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C6CED"/>
    <w:rPr>
      <w:color w:val="605E5C"/>
      <w:shd w:val="clear" w:color="auto" w:fill="E1DFDD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CE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CE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0C6CED"/>
    <w:rPr>
      <w:rFonts w:ascii="Arial" w:hAnsi="Arial" w:cs="Arial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C6CE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0C6CED"/>
    <w:rPr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6D84"/>
    <w:rPr>
      <w:color w:val="605E5C"/>
      <w:shd w:val="clear" w:color="auto" w:fill="E1DFDD"/>
    </w:rPr>
  </w:style>
  <w:style w:type="character" w:customStyle="1" w:styleId="NagowekSIWZ">
    <w:name w:val="Nagłowek SIWZ"/>
    <w:rsid w:val="00290B2C"/>
    <w:rPr>
      <w:rFonts w:ascii="Arial" w:hAnsi="Arial"/>
      <w:b/>
      <w:bC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BDC4D-8BCE-40C9-B294-C13107B2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13</Pages>
  <Words>3896</Words>
  <Characters>23378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dokumentów</vt:lpstr>
    </vt:vector>
  </TitlesOfParts>
  <Company>MWiK Bydgoszcz</Company>
  <LinksUpToDate>false</LinksUpToDate>
  <CharactersWithSpaces>27220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dokumentów</dc:title>
  <dc:subject/>
  <dc:creator>Adrianna</dc:creator>
  <cp:keywords/>
  <cp:lastModifiedBy>Adrianna Wróbel</cp:lastModifiedBy>
  <cp:revision>147</cp:revision>
  <cp:lastPrinted>2010-01-20T11:14:00Z</cp:lastPrinted>
  <dcterms:created xsi:type="dcterms:W3CDTF">2021-01-04T09:14:00Z</dcterms:created>
  <dcterms:modified xsi:type="dcterms:W3CDTF">2024-11-21T09:31:00Z</dcterms:modified>
</cp:coreProperties>
</file>