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5EB64" w14:textId="5B3BEDCA" w:rsidR="0008606F" w:rsidRDefault="0008606F" w:rsidP="007D07AB">
      <w:r>
        <w:t>Załącznik nr 2 - OPZ</w:t>
      </w:r>
    </w:p>
    <w:p w14:paraId="131FEAD6" w14:textId="77777777" w:rsidR="0008606F" w:rsidRDefault="0008606F" w:rsidP="007D07AB"/>
    <w:p w14:paraId="2CE69211" w14:textId="22041ED7" w:rsidR="007D07AB" w:rsidRDefault="007D07AB" w:rsidP="007D07AB">
      <w:r>
        <w:t xml:space="preserve">Wymiana na nowe automatycznych stacji poboru prób ścieków dowożonych do stacji zlewnej </w:t>
      </w:r>
      <w:proofErr w:type="spellStart"/>
      <w:r>
        <w:t>Feko</w:t>
      </w:r>
      <w:proofErr w:type="spellEnd"/>
      <w:r>
        <w:t xml:space="preserve"> na Oczyszczalni ścieków w Fordonie.</w:t>
      </w:r>
    </w:p>
    <w:p w14:paraId="247E606F" w14:textId="77777777" w:rsidR="007D07AB" w:rsidRPr="007D07AB" w:rsidRDefault="007D07AB" w:rsidP="007D07AB">
      <w:pPr>
        <w:jc w:val="center"/>
        <w:rPr>
          <w:b/>
          <w:bCs/>
        </w:rPr>
      </w:pPr>
      <w:r w:rsidRPr="007D07AB">
        <w:rPr>
          <w:b/>
          <w:bCs/>
        </w:rPr>
        <w:t>OPIS PRZEDMIOTU ZAMÓWIENIA</w:t>
      </w:r>
    </w:p>
    <w:p w14:paraId="1F463607" w14:textId="77777777" w:rsidR="007D07AB" w:rsidRPr="007D07AB" w:rsidRDefault="007D07AB" w:rsidP="007D07AB">
      <w:pPr>
        <w:rPr>
          <w:b/>
          <w:bCs/>
        </w:rPr>
      </w:pPr>
      <w:r w:rsidRPr="007D07AB">
        <w:rPr>
          <w:b/>
          <w:bCs/>
        </w:rPr>
        <w:t>Inwestor:</w:t>
      </w:r>
    </w:p>
    <w:p w14:paraId="63936AC1" w14:textId="6E7C60CF" w:rsidR="007D07AB" w:rsidRDefault="007D07AB" w:rsidP="007D07AB">
      <w:r>
        <w:t>Miejskie Wodociągi i Kanalizacyjna Sp. z o.o.</w:t>
      </w:r>
    </w:p>
    <w:p w14:paraId="42F22D4B" w14:textId="77777777" w:rsidR="007D07AB" w:rsidRDefault="007D07AB" w:rsidP="007D07AB">
      <w:r>
        <w:t>85 - 817 Bydgoszcz, ul. Toruńska 103</w:t>
      </w:r>
    </w:p>
    <w:p w14:paraId="0716DA47" w14:textId="77777777" w:rsidR="007D07AB" w:rsidRPr="007D07AB" w:rsidRDefault="007D07AB" w:rsidP="007D07AB">
      <w:pPr>
        <w:rPr>
          <w:b/>
          <w:bCs/>
        </w:rPr>
      </w:pPr>
      <w:r w:rsidRPr="007D07AB">
        <w:rPr>
          <w:b/>
          <w:bCs/>
        </w:rPr>
        <w:t>Miejsce montażu:</w:t>
      </w:r>
    </w:p>
    <w:p w14:paraId="6873F966" w14:textId="27139555" w:rsidR="007D07AB" w:rsidRDefault="007D07AB" w:rsidP="007D07AB">
      <w:r>
        <w:t>Oczyszczalnia ścieków Fordon</w:t>
      </w:r>
      <w:r w:rsidR="00911309">
        <w:t xml:space="preserve"> ( Stacja zlewna)</w:t>
      </w:r>
    </w:p>
    <w:p w14:paraId="29736181" w14:textId="359A5067" w:rsidR="007D07AB" w:rsidRDefault="007D07AB" w:rsidP="007D07AB">
      <w:r>
        <w:t xml:space="preserve">85-791 Bydgoszcz ul. Bora Komorowskiego 74A </w:t>
      </w:r>
    </w:p>
    <w:p w14:paraId="5B5A9FEA" w14:textId="77777777" w:rsidR="007D07AB" w:rsidRDefault="007D07AB" w:rsidP="007D07AB"/>
    <w:p w14:paraId="4A706136" w14:textId="7C0B5F79" w:rsidR="007D07AB" w:rsidRPr="007D07AB" w:rsidRDefault="007D07AB" w:rsidP="007D07AB">
      <w:pPr>
        <w:rPr>
          <w:b/>
          <w:bCs/>
        </w:rPr>
      </w:pPr>
      <w:r w:rsidRPr="007D07AB">
        <w:rPr>
          <w:b/>
          <w:bCs/>
        </w:rPr>
        <w:t>Opis przedmiotu zamówienia wg kodów CPV:</w:t>
      </w:r>
    </w:p>
    <w:p w14:paraId="544E3C2B" w14:textId="77777777" w:rsidR="007D07AB" w:rsidRDefault="007D07AB" w:rsidP="007D07AB">
      <w:r>
        <w:t>38540000-2 Maszyny i aparatura badawcza i pomiarowa</w:t>
      </w:r>
    </w:p>
    <w:p w14:paraId="58671882" w14:textId="77777777" w:rsidR="007D07AB" w:rsidRDefault="007D07AB" w:rsidP="007D07AB">
      <w:r>
        <w:t>38430000-8 Aparatura do wykrywania i analizy</w:t>
      </w:r>
    </w:p>
    <w:p w14:paraId="39C5B2A6" w14:textId="77777777" w:rsidR="007D07AB" w:rsidRDefault="007D07AB" w:rsidP="007D07AB">
      <w:r w:rsidRPr="007D07AB">
        <w:t>90490000-8</w:t>
      </w:r>
      <w:r>
        <w:t xml:space="preserve"> Usługa kontroli ścików</w:t>
      </w:r>
    </w:p>
    <w:p w14:paraId="463021AF" w14:textId="5F08FFE3" w:rsidR="007D07AB" w:rsidRPr="007D07AB" w:rsidRDefault="007D07AB" w:rsidP="007D07AB">
      <w:r w:rsidRPr="007D07AB">
        <w:t>51210000</w:t>
      </w:r>
      <w:r>
        <w:t>–</w:t>
      </w:r>
      <w:r w:rsidRPr="007D07AB">
        <w:t>7</w:t>
      </w:r>
      <w:r>
        <w:t xml:space="preserve"> Usługi instalowania urządzeń pomiarowych</w:t>
      </w:r>
    </w:p>
    <w:p w14:paraId="5D7AB733" w14:textId="77777777" w:rsidR="007D07AB" w:rsidRPr="00911309" w:rsidRDefault="007D07AB" w:rsidP="007D07AB">
      <w:pPr>
        <w:rPr>
          <w:b/>
          <w:bCs/>
        </w:rPr>
      </w:pPr>
      <w:r w:rsidRPr="00911309">
        <w:rPr>
          <w:b/>
          <w:bCs/>
        </w:rPr>
        <w:t>1. Opis</w:t>
      </w:r>
    </w:p>
    <w:p w14:paraId="49C6A6CE" w14:textId="31918824" w:rsidR="007D07AB" w:rsidRDefault="007D07AB" w:rsidP="007D07AB">
      <w:r>
        <w:t>Przedmiotem niniejszego zamówienia jest dostawa wraz z montażem i uruchomieniem</w:t>
      </w:r>
      <w:r w:rsidR="00707B1E">
        <w:t xml:space="preserve"> </w:t>
      </w:r>
      <w:r>
        <w:t>dwóch stacji do poboru prób ścieków</w:t>
      </w:r>
      <w:r w:rsidR="00F77D88">
        <w:t xml:space="preserve"> dowożonych</w:t>
      </w:r>
      <w:r>
        <w:t>, pozwalających na zgodne z</w:t>
      </w:r>
      <w:r w:rsidR="00707B1E">
        <w:t xml:space="preserve"> </w:t>
      </w:r>
      <w:r>
        <w:t>wymaganiami Prawa wodnego i normami pozyskiwanie próbek ścieków do analiz</w:t>
      </w:r>
      <w:r w:rsidR="00707B1E">
        <w:t xml:space="preserve"> </w:t>
      </w:r>
      <w:r>
        <w:t xml:space="preserve">laboratoryjnych potwierdzających efekty pracy OŚ </w:t>
      </w:r>
      <w:r w:rsidR="00F77D88">
        <w:t>Fordon</w:t>
      </w:r>
      <w:r>
        <w:t xml:space="preserve"> w </w:t>
      </w:r>
      <w:r w:rsidR="00F77D88">
        <w:t>Bydgoszczy</w:t>
      </w:r>
      <w:r>
        <w:t xml:space="preserve">, ul. </w:t>
      </w:r>
      <w:r w:rsidR="00F77D88">
        <w:t>Bora Komorowskiego</w:t>
      </w:r>
      <w:r>
        <w:t xml:space="preserve"> 7</w:t>
      </w:r>
      <w:r w:rsidR="00F77D88">
        <w:t>4A</w:t>
      </w:r>
      <w:r>
        <w:t>.</w:t>
      </w:r>
    </w:p>
    <w:p w14:paraId="64FA07F2" w14:textId="77777777" w:rsidR="007D07AB" w:rsidRPr="00201E17" w:rsidRDefault="007D07AB" w:rsidP="007D07AB">
      <w:pPr>
        <w:rPr>
          <w:b/>
          <w:bCs/>
        </w:rPr>
      </w:pPr>
      <w:r w:rsidRPr="00201E17">
        <w:rPr>
          <w:b/>
          <w:bCs/>
        </w:rPr>
        <w:t>Zakres zamówienia obejmuje:</w:t>
      </w:r>
    </w:p>
    <w:p w14:paraId="670FCA52" w14:textId="0720ED1E" w:rsidR="007D07AB" w:rsidRDefault="007D07AB" w:rsidP="007D07AB">
      <w:r>
        <w:t xml:space="preserve">- dostawę urządzeń </w:t>
      </w:r>
      <w:r w:rsidR="00201E17">
        <w:t>–</w:t>
      </w:r>
      <w:r>
        <w:t xml:space="preserve"> dwóch</w:t>
      </w:r>
      <w:r w:rsidR="00201E17">
        <w:t xml:space="preserve"> automatycznych</w:t>
      </w:r>
      <w:r>
        <w:t xml:space="preserve"> stacji do poboru prób ścieków wraz z oprzyrządowaniem,</w:t>
      </w:r>
    </w:p>
    <w:p w14:paraId="78EED86C" w14:textId="2EDA40CE" w:rsidR="007D07AB" w:rsidRDefault="007D07AB" w:rsidP="007D07AB">
      <w:r>
        <w:t>- montaż urządzeń</w:t>
      </w:r>
      <w:r w:rsidR="00242CEB">
        <w:t xml:space="preserve"> dla 2 ciągów zrzutowych</w:t>
      </w:r>
      <w:r>
        <w:t>, w tym: posadowienie na istniejących podestach, instalację wszystkich</w:t>
      </w:r>
      <w:r w:rsidR="00707B1E">
        <w:t xml:space="preserve">, </w:t>
      </w:r>
      <w:r>
        <w:t>elementów, podłączenie do zasilania,</w:t>
      </w:r>
    </w:p>
    <w:p w14:paraId="7DF1AA35" w14:textId="77777777" w:rsidR="007D07AB" w:rsidRDefault="007D07AB" w:rsidP="007D07AB">
      <w:r>
        <w:t>- uruchomienie urządzeń,</w:t>
      </w:r>
    </w:p>
    <w:p w14:paraId="3B1BA093" w14:textId="77777777" w:rsidR="007D07AB" w:rsidRDefault="007D07AB" w:rsidP="007D07AB">
      <w:r>
        <w:t>- przeszkolenie pracowników.</w:t>
      </w:r>
    </w:p>
    <w:p w14:paraId="2DEC01D8" w14:textId="77777777" w:rsidR="007D07AB" w:rsidRPr="00431E5C" w:rsidRDefault="007D07AB" w:rsidP="007D07AB">
      <w:pPr>
        <w:rPr>
          <w:b/>
          <w:bCs/>
        </w:rPr>
      </w:pPr>
      <w:r w:rsidRPr="00431E5C">
        <w:rPr>
          <w:b/>
          <w:bCs/>
        </w:rPr>
        <w:t>1.1. Lokalizacja</w:t>
      </w:r>
    </w:p>
    <w:p w14:paraId="5E47FF44" w14:textId="21A45A25" w:rsidR="007D07AB" w:rsidRDefault="007D07AB" w:rsidP="007D07AB">
      <w:r>
        <w:t>Oczyszczalnia ścieków „</w:t>
      </w:r>
      <w:r w:rsidR="00072EF7">
        <w:t>Fordon</w:t>
      </w:r>
      <w:r>
        <w:t xml:space="preserve">” znajduje się na terenie województwa </w:t>
      </w:r>
      <w:r w:rsidR="00072EF7">
        <w:t>kujawsko-pomorskiego</w:t>
      </w:r>
      <w:r>
        <w:t xml:space="preserve"> w mieście</w:t>
      </w:r>
      <w:r w:rsidR="00072EF7">
        <w:t xml:space="preserve"> Bydgoszcz</w:t>
      </w:r>
      <w:r>
        <w:t xml:space="preserve"> w jego </w:t>
      </w:r>
      <w:r w:rsidR="00072EF7">
        <w:t>wschodniej</w:t>
      </w:r>
      <w:r>
        <w:t xml:space="preserve"> części i </w:t>
      </w:r>
      <w:r w:rsidR="00072EF7" w:rsidRPr="00072EF7">
        <w:t xml:space="preserve">przyjmuje </w:t>
      </w:r>
      <w:r w:rsidR="00072EF7">
        <w:t>oraz</w:t>
      </w:r>
      <w:r w:rsidR="00072EF7" w:rsidRPr="00072EF7">
        <w:t xml:space="preserve"> oczyszcza ścieki dopływające z lewobrzeżnej części miasta Bydgoszczy z granicą podziału wzdłuż rzeki Brdy jak również z gminy Osielsko, gminy Dobrcz oraz gminy Dąbrowa Chełmińska.</w:t>
      </w:r>
      <w:r w:rsidR="00072EF7">
        <w:t xml:space="preserve"> </w:t>
      </w:r>
      <w:r>
        <w:t>Ścieki oczyszczone kierowane są do</w:t>
      </w:r>
      <w:r w:rsidR="00707B1E">
        <w:t xml:space="preserve"> </w:t>
      </w:r>
      <w:r>
        <w:t>odbiornika jakim jest rzeka Wisł</w:t>
      </w:r>
      <w:r w:rsidR="00072EF7">
        <w:t>a</w:t>
      </w:r>
      <w:r>
        <w:t>.</w:t>
      </w:r>
    </w:p>
    <w:p w14:paraId="4594CC7E" w14:textId="77777777" w:rsidR="00707B1E" w:rsidRDefault="00707B1E" w:rsidP="007D07AB">
      <w:pPr>
        <w:rPr>
          <w:b/>
          <w:bCs/>
        </w:rPr>
      </w:pPr>
    </w:p>
    <w:p w14:paraId="5B1FBC3E" w14:textId="77777777" w:rsidR="00707B1E" w:rsidRDefault="00707B1E" w:rsidP="007D07AB">
      <w:pPr>
        <w:rPr>
          <w:b/>
          <w:bCs/>
        </w:rPr>
      </w:pPr>
    </w:p>
    <w:p w14:paraId="242023C1" w14:textId="7875D2AA" w:rsidR="007D07AB" w:rsidRPr="00F911F2" w:rsidRDefault="007D07AB" w:rsidP="007D07AB">
      <w:pPr>
        <w:rPr>
          <w:b/>
          <w:bCs/>
        </w:rPr>
      </w:pPr>
      <w:r w:rsidRPr="00F911F2">
        <w:rPr>
          <w:b/>
          <w:bCs/>
        </w:rPr>
        <w:lastRenderedPageBreak/>
        <w:t>1.2. Stan obecny</w:t>
      </w:r>
    </w:p>
    <w:p w14:paraId="6B270280" w14:textId="049AB6AF" w:rsidR="00E460B1" w:rsidRDefault="007D07AB" w:rsidP="007D07AB">
      <w:r>
        <w:t xml:space="preserve">Zamontowane obecnie </w:t>
      </w:r>
      <w:r w:rsidR="00707B1E">
        <w:t xml:space="preserve">automatyczne </w:t>
      </w:r>
      <w:proofErr w:type="spellStart"/>
      <w:r>
        <w:t>pobieraki</w:t>
      </w:r>
      <w:proofErr w:type="spellEnd"/>
      <w:r>
        <w:t xml:space="preserve"> usytuowane są</w:t>
      </w:r>
      <w:r w:rsidR="00201E17">
        <w:t xml:space="preserve"> w kontenerze stacji poboru ścieków dowożonych firmy </w:t>
      </w:r>
      <w:proofErr w:type="spellStart"/>
      <w:r w:rsidR="00201E17">
        <w:t>Feko</w:t>
      </w:r>
      <w:proofErr w:type="spellEnd"/>
      <w:r>
        <w:t xml:space="preserve"> na</w:t>
      </w:r>
      <w:r w:rsidR="00F911F2">
        <w:t xml:space="preserve"> terenie</w:t>
      </w:r>
      <w:r>
        <w:t xml:space="preserve"> oczyszczalni</w:t>
      </w:r>
      <w:r w:rsidR="00F911F2">
        <w:t xml:space="preserve"> </w:t>
      </w:r>
      <w:r>
        <w:t>ścieków.</w:t>
      </w:r>
      <w:r w:rsidR="001672E7">
        <w:t xml:space="preserve"> Automatyczne stacje poboru prób  dokonują poboru prób do 2 niezależnych ciągów zamontowanych w kontenerze. </w:t>
      </w:r>
    </w:p>
    <w:p w14:paraId="05B81138" w14:textId="09E90E16" w:rsidR="00201E17" w:rsidRDefault="00733F33" w:rsidP="00201E17">
      <w:r>
        <w:t xml:space="preserve">W stacji </w:t>
      </w:r>
      <w:r w:rsidR="00201E17">
        <w:t xml:space="preserve"> urządzeni</w:t>
      </w:r>
      <w:r w:rsidR="001672E7">
        <w:t>a</w:t>
      </w:r>
      <w:r w:rsidR="00201E17">
        <w:t xml:space="preserve"> posadowione </w:t>
      </w:r>
      <w:r w:rsidR="001672E7">
        <w:t>są</w:t>
      </w:r>
      <w:r w:rsidR="00201E17">
        <w:t xml:space="preserve"> na</w:t>
      </w:r>
      <w:r>
        <w:t xml:space="preserve"> stabilnym</w:t>
      </w:r>
      <w:r w:rsidR="00201E17">
        <w:t xml:space="preserve"> </w:t>
      </w:r>
      <w:r>
        <w:t>stojaku</w:t>
      </w:r>
      <w:r w:rsidR="00201E17">
        <w:t xml:space="preserve"> stalowym</w:t>
      </w:r>
      <w:r>
        <w:t xml:space="preserve"> KO</w:t>
      </w:r>
      <w:r w:rsidR="00201E17">
        <w:t xml:space="preserve"> składającym się z czterech nóg</w:t>
      </w:r>
      <w:r>
        <w:t xml:space="preserve"> </w:t>
      </w:r>
      <w:r w:rsidR="00201E17">
        <w:t>i osadzonej na nich platformy, wykonanej z kątowników stalowych</w:t>
      </w:r>
      <w:r>
        <w:t xml:space="preserve"> KO</w:t>
      </w:r>
      <w:r w:rsidR="00201E17">
        <w:t xml:space="preserve"> o wymiarze </w:t>
      </w:r>
      <w:r>
        <w:t>10</w:t>
      </w:r>
      <w:r w:rsidR="00201E17">
        <w:t>0x</w:t>
      </w:r>
      <w:r>
        <w:t>10</w:t>
      </w:r>
      <w:r w:rsidR="00201E17">
        <w:t>0mm.</w:t>
      </w:r>
    </w:p>
    <w:p w14:paraId="3232DF0A" w14:textId="793196B1" w:rsidR="00201E17" w:rsidRDefault="00201E17" w:rsidP="00733F33">
      <w:r>
        <w:t xml:space="preserve">Wymiary platformy </w:t>
      </w:r>
      <w:r w:rsidR="00733F33">
        <w:t>500</w:t>
      </w:r>
      <w:r>
        <w:t>x</w:t>
      </w:r>
      <w:r w:rsidR="00733F33">
        <w:t>5000</w:t>
      </w:r>
      <w:r>
        <w:t>mm</w:t>
      </w:r>
      <w:r w:rsidR="00733F33">
        <w:t xml:space="preserve"> </w:t>
      </w:r>
      <w:r>
        <w:t xml:space="preserve">i wysokości </w:t>
      </w:r>
      <w:r w:rsidR="00733F33">
        <w:t>650</w:t>
      </w:r>
      <w:r>
        <w:t xml:space="preserve">mm. </w:t>
      </w:r>
    </w:p>
    <w:p w14:paraId="189EA781" w14:textId="129E8A16" w:rsidR="00242CEB" w:rsidRDefault="00242CEB" w:rsidP="00733F33">
      <w:r>
        <w:t xml:space="preserve">Stacja posiada 2 </w:t>
      </w:r>
      <w:r w:rsidR="001672E7">
        <w:t xml:space="preserve">opomiarowane </w:t>
      </w:r>
      <w:r>
        <w:t>ciągi</w:t>
      </w:r>
      <w:r w:rsidR="001672E7">
        <w:t xml:space="preserve"> zrzutowe ścieków w lustrzanym odbiciu (prawa i lewa strona)</w:t>
      </w:r>
    </w:p>
    <w:p w14:paraId="481B65AA" w14:textId="77777777" w:rsidR="00201E17" w:rsidRPr="00733F33" w:rsidRDefault="00201E17" w:rsidP="00201E17">
      <w:pPr>
        <w:rPr>
          <w:b/>
          <w:bCs/>
        </w:rPr>
      </w:pPr>
      <w:r w:rsidRPr="00733F33">
        <w:rPr>
          <w:b/>
          <w:bCs/>
        </w:rPr>
        <w:t>2. Szczegółowy opis prac</w:t>
      </w:r>
    </w:p>
    <w:p w14:paraId="5E180C50" w14:textId="77777777" w:rsidR="00201E17" w:rsidRDefault="00201E17" w:rsidP="00201E17">
      <w:r>
        <w:t>Zamówienie obejmuje dostawę i montaż wraz z uruchomieniem dwóch stacji do poboru</w:t>
      </w:r>
    </w:p>
    <w:p w14:paraId="3B90B8BE" w14:textId="1B03A585" w:rsidR="00201E17" w:rsidRDefault="00201E17" w:rsidP="00201E17">
      <w:r>
        <w:t xml:space="preserve">prób ścieków surowych </w:t>
      </w:r>
      <w:r w:rsidR="00242CEB">
        <w:t>dowożonych</w:t>
      </w:r>
      <w:r w:rsidR="002F416C">
        <w:t xml:space="preserve"> przez</w:t>
      </w:r>
      <w:r w:rsidR="00242CEB">
        <w:t xml:space="preserve"> </w:t>
      </w:r>
      <w:r w:rsidR="00242CEB" w:rsidRPr="00242CEB">
        <w:t>wozy asenizacyjne</w:t>
      </w:r>
      <w:r w:rsidR="00242CEB">
        <w:t xml:space="preserve"> </w:t>
      </w:r>
      <w:r>
        <w:t xml:space="preserve"> do oczyszczalni</w:t>
      </w:r>
      <w:r w:rsidR="002F416C">
        <w:t>,</w:t>
      </w:r>
      <w:r>
        <w:t xml:space="preserve"> pozwalających</w:t>
      </w:r>
    </w:p>
    <w:p w14:paraId="3A0C1F79" w14:textId="77777777" w:rsidR="00201E17" w:rsidRDefault="00201E17" w:rsidP="00201E17">
      <w:r>
        <w:t>na zgodne z wymaganiami Prawa wodnego i normami pozyskiwanie próbek ścieków do</w:t>
      </w:r>
    </w:p>
    <w:p w14:paraId="7E20459C" w14:textId="61601433" w:rsidR="00201E17" w:rsidRDefault="00201E17" w:rsidP="00201E17">
      <w:r>
        <w:t xml:space="preserve">analiz laboratoryjnych potwierdzających </w:t>
      </w:r>
      <w:r w:rsidR="002F416C">
        <w:t>jakość dowożonych ścieków</w:t>
      </w:r>
      <w:r>
        <w:t>.</w:t>
      </w:r>
    </w:p>
    <w:p w14:paraId="371B7E03" w14:textId="56616D5F" w:rsidR="00201E17" w:rsidRDefault="00201E17" w:rsidP="00201E17">
      <w:r>
        <w:t xml:space="preserve">W ramach prac należy przewidzieć posadowienie urządzeń na istniejących </w:t>
      </w:r>
      <w:r w:rsidR="00A927E0">
        <w:t>stojakach</w:t>
      </w:r>
      <w:r>
        <w:t>,</w:t>
      </w:r>
    </w:p>
    <w:p w14:paraId="34BE1B2C" w14:textId="77777777" w:rsidR="00201E17" w:rsidRDefault="00201E17" w:rsidP="00201E17">
      <w:r>
        <w:t>mocowanie urządzeń wraz ze zgodnym z wytycznymi producenta mocowaniem</w:t>
      </w:r>
    </w:p>
    <w:p w14:paraId="34F93887" w14:textId="0A55F823" w:rsidR="00201E17" w:rsidRDefault="00201E17" w:rsidP="00201E17">
      <w:r>
        <w:t>oprzyrządowania,</w:t>
      </w:r>
      <w:r w:rsidR="005B370B">
        <w:t xml:space="preserve"> przyłączy do rur spustowych ścieków dowożonych,</w:t>
      </w:r>
      <w:r w:rsidR="00914B94">
        <w:t xml:space="preserve"> przyłączeniem do portu sterownik po przez port RS 485 lub LAN,</w:t>
      </w:r>
      <w:r>
        <w:t xml:space="preserve"> podłączenie do zasilania, uruchomienie urządzeń</w:t>
      </w:r>
      <w:r w:rsidR="005B370B">
        <w:t xml:space="preserve"> </w:t>
      </w:r>
      <w:r>
        <w:t>oraz przeszkolenie pracowników Użytkownika.</w:t>
      </w:r>
    </w:p>
    <w:p w14:paraId="221A236B" w14:textId="77777777" w:rsidR="00C44EBB" w:rsidRDefault="00C44EBB" w:rsidP="00201E17"/>
    <w:p w14:paraId="6D15F238" w14:textId="6EEE0AA5" w:rsidR="00C44EBB" w:rsidRDefault="00C44EBB" w:rsidP="00201E17">
      <w:pPr>
        <w:rPr>
          <w:b/>
          <w:bCs/>
        </w:rPr>
      </w:pPr>
      <w:r w:rsidRPr="00C44EBB">
        <w:rPr>
          <w:b/>
          <w:bCs/>
        </w:rPr>
        <w:t>2.1 Wymagania techniczne urządzeń</w:t>
      </w:r>
    </w:p>
    <w:p w14:paraId="592A1D1F" w14:textId="77777777" w:rsidR="00C44EBB" w:rsidRDefault="00C44EBB" w:rsidP="00201E17">
      <w:pPr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44EBB" w14:paraId="434DE7A0" w14:textId="77777777" w:rsidTr="00C44EBB">
        <w:tc>
          <w:tcPr>
            <w:tcW w:w="4531" w:type="dxa"/>
          </w:tcPr>
          <w:p w14:paraId="1E3CCCA1" w14:textId="5551A93F" w:rsidR="00C44EBB" w:rsidRPr="00D34EF9" w:rsidRDefault="00C44EBB" w:rsidP="00201E17">
            <w:r w:rsidRPr="00D34EF9">
              <w:t>Metoda poboru</w:t>
            </w:r>
          </w:p>
        </w:tc>
        <w:tc>
          <w:tcPr>
            <w:tcW w:w="4531" w:type="dxa"/>
          </w:tcPr>
          <w:p w14:paraId="1D82F06B" w14:textId="305E0438" w:rsidR="00C44EBB" w:rsidRPr="00D34EF9" w:rsidRDefault="00C44EBB" w:rsidP="00201E17">
            <w:r w:rsidRPr="00D34EF9">
              <w:t>Ciśnieniowo-próżniowa, objętość próbki automatycznie regulowana przez programator urządzenia (pobór proporcjonalny do przepływu) – naczynie z tworzywa 50-999ml</w:t>
            </w:r>
          </w:p>
        </w:tc>
      </w:tr>
      <w:tr w:rsidR="00C44EBB" w14:paraId="30EBA491" w14:textId="77777777" w:rsidTr="00C44EBB">
        <w:tc>
          <w:tcPr>
            <w:tcW w:w="4531" w:type="dxa"/>
          </w:tcPr>
          <w:p w14:paraId="1EBBCC27" w14:textId="1C91D272" w:rsidR="00C44EBB" w:rsidRPr="00D34EF9" w:rsidRDefault="00C44EBB" w:rsidP="00201E17">
            <w:r w:rsidRPr="00D34EF9">
              <w:t>Układ poboru</w:t>
            </w:r>
          </w:p>
        </w:tc>
        <w:tc>
          <w:tcPr>
            <w:tcW w:w="4531" w:type="dxa"/>
          </w:tcPr>
          <w:p w14:paraId="2593C4A5" w14:textId="79B26088" w:rsidR="00C44EBB" w:rsidRPr="00D34EF9" w:rsidRDefault="00C44EBB" w:rsidP="00201E17">
            <w:r w:rsidRPr="00D34EF9">
              <w:t>Pompa próżniowa</w:t>
            </w:r>
          </w:p>
        </w:tc>
      </w:tr>
      <w:tr w:rsidR="00C44EBB" w14:paraId="7A992334" w14:textId="77777777" w:rsidTr="00C44EBB">
        <w:tc>
          <w:tcPr>
            <w:tcW w:w="4531" w:type="dxa"/>
          </w:tcPr>
          <w:p w14:paraId="5B15121C" w14:textId="79FE673F" w:rsidR="00C44EBB" w:rsidRPr="00D34EF9" w:rsidRDefault="00C44EBB" w:rsidP="00201E17">
            <w:r w:rsidRPr="00D34EF9">
              <w:t>Tryby pracy</w:t>
            </w:r>
          </w:p>
        </w:tc>
        <w:tc>
          <w:tcPr>
            <w:tcW w:w="4531" w:type="dxa"/>
          </w:tcPr>
          <w:p w14:paraId="5264A84B" w14:textId="71C470BA" w:rsidR="00C44EBB" w:rsidRPr="00D34EF9" w:rsidRDefault="00C44EBB" w:rsidP="00201E17">
            <w:r w:rsidRPr="00D34EF9">
              <w:t>Automatyczny, zdalny, programowalny, czasowy, zależny od ilości, zdarzeniowy, ręczny</w:t>
            </w:r>
          </w:p>
        </w:tc>
      </w:tr>
      <w:tr w:rsidR="00C44EBB" w14:paraId="37FE220E" w14:textId="77777777" w:rsidTr="00C44EBB">
        <w:tc>
          <w:tcPr>
            <w:tcW w:w="4531" w:type="dxa"/>
          </w:tcPr>
          <w:p w14:paraId="5FE8798D" w14:textId="4AAD75B5" w:rsidR="00C44EBB" w:rsidRPr="00D34EF9" w:rsidRDefault="00C44EBB" w:rsidP="00201E17">
            <w:r w:rsidRPr="00D34EF9">
              <w:t>Warunki pracy</w:t>
            </w:r>
          </w:p>
        </w:tc>
        <w:tc>
          <w:tcPr>
            <w:tcW w:w="4531" w:type="dxa"/>
          </w:tcPr>
          <w:p w14:paraId="748BF335" w14:textId="556F4A83" w:rsidR="00C44EBB" w:rsidRPr="00D34EF9" w:rsidRDefault="00C44EBB" w:rsidP="00201E17">
            <w:r w:rsidRPr="00D34EF9">
              <w:t>Minimalne: -5 ºC do 40 ºC</w:t>
            </w:r>
          </w:p>
        </w:tc>
      </w:tr>
      <w:tr w:rsidR="00C44EBB" w14:paraId="348D1142" w14:textId="77777777" w:rsidTr="00C44EBB">
        <w:tc>
          <w:tcPr>
            <w:tcW w:w="4531" w:type="dxa"/>
          </w:tcPr>
          <w:p w14:paraId="2B6D38D9" w14:textId="2A762AE1" w:rsidR="00C44EBB" w:rsidRPr="00D34EF9" w:rsidRDefault="00C44EBB" w:rsidP="00201E17">
            <w:r w:rsidRPr="00D34EF9">
              <w:t>Temperatura pobieranych próbek</w:t>
            </w:r>
          </w:p>
        </w:tc>
        <w:tc>
          <w:tcPr>
            <w:tcW w:w="4531" w:type="dxa"/>
          </w:tcPr>
          <w:p w14:paraId="182A946E" w14:textId="61905A08" w:rsidR="00C44EBB" w:rsidRPr="00D34EF9" w:rsidRDefault="00C44EBB" w:rsidP="00201E17">
            <w:r w:rsidRPr="00D34EF9">
              <w:t>Minimalne: 2 ºC do 50 ºC</w:t>
            </w:r>
          </w:p>
        </w:tc>
      </w:tr>
      <w:tr w:rsidR="00C44EBB" w14:paraId="01122D7E" w14:textId="77777777" w:rsidTr="00C44EBB">
        <w:tc>
          <w:tcPr>
            <w:tcW w:w="4531" w:type="dxa"/>
          </w:tcPr>
          <w:p w14:paraId="22DBEDE4" w14:textId="1A6D9A78" w:rsidR="00C44EBB" w:rsidRPr="00D34EF9" w:rsidRDefault="00C44EBB" w:rsidP="00201E17">
            <w:r w:rsidRPr="00D34EF9">
              <w:t>Kontrola temperatury</w:t>
            </w:r>
          </w:p>
        </w:tc>
        <w:tc>
          <w:tcPr>
            <w:tcW w:w="4531" w:type="dxa"/>
          </w:tcPr>
          <w:p w14:paraId="6A42004B" w14:textId="3C97F0C6" w:rsidR="00C44EBB" w:rsidRPr="00D34EF9" w:rsidRDefault="00C44EBB" w:rsidP="00201E17">
            <w:r w:rsidRPr="00D34EF9">
              <w:t>Niezależny kontroler temperatury, temperatura w komorze prób 4 ºC (regulowana w zakresie nie mniejszym niż od 2 ºC do 20 ºC, funkcja no-</w:t>
            </w:r>
            <w:proofErr w:type="spellStart"/>
            <w:r w:rsidRPr="00D34EF9">
              <w:t>frost</w:t>
            </w:r>
            <w:proofErr w:type="spellEnd"/>
          </w:p>
        </w:tc>
      </w:tr>
      <w:tr w:rsidR="00C44EBB" w14:paraId="66D49728" w14:textId="77777777" w:rsidTr="00C44EBB">
        <w:tc>
          <w:tcPr>
            <w:tcW w:w="4531" w:type="dxa"/>
          </w:tcPr>
          <w:p w14:paraId="3167F1FF" w14:textId="2DC22092" w:rsidR="00C44EBB" w:rsidRPr="00D34EF9" w:rsidRDefault="00C44EBB" w:rsidP="00201E17">
            <w:r w:rsidRPr="00D34EF9">
              <w:t>Dystrybucja</w:t>
            </w:r>
          </w:p>
        </w:tc>
        <w:tc>
          <w:tcPr>
            <w:tcW w:w="4531" w:type="dxa"/>
          </w:tcPr>
          <w:p w14:paraId="7BBB9874" w14:textId="38201DD5" w:rsidR="00C44EBB" w:rsidRPr="00D34EF9" w:rsidRDefault="00C44EBB" w:rsidP="00201E17">
            <w:r w:rsidRPr="00D34EF9">
              <w:t>Dystrybutor próbek XY, 24 x 1 l, butelki z PE lub ramię nalewcze i taca rozdzielająca</w:t>
            </w:r>
          </w:p>
        </w:tc>
      </w:tr>
      <w:tr w:rsidR="00C44EBB" w14:paraId="32EC698C" w14:textId="77777777" w:rsidTr="00C44EBB">
        <w:tc>
          <w:tcPr>
            <w:tcW w:w="4531" w:type="dxa"/>
          </w:tcPr>
          <w:p w14:paraId="28201BC9" w14:textId="207BE690" w:rsidR="00C44EBB" w:rsidRPr="00D34EF9" w:rsidRDefault="00C44EBB" w:rsidP="00201E17">
            <w:r w:rsidRPr="00D34EF9">
              <w:t>Dokładność poboru</w:t>
            </w:r>
          </w:p>
        </w:tc>
        <w:tc>
          <w:tcPr>
            <w:tcW w:w="4531" w:type="dxa"/>
          </w:tcPr>
          <w:p w14:paraId="72D6BBB8" w14:textId="530C6B04" w:rsidR="00C44EBB" w:rsidRPr="00D34EF9" w:rsidRDefault="00C44EBB" w:rsidP="00201E17">
            <w:r w:rsidRPr="00D34EF9">
              <w:t>&lt;2,5% lub ±3 ml</w:t>
            </w:r>
          </w:p>
        </w:tc>
      </w:tr>
      <w:tr w:rsidR="00C44EBB" w14:paraId="2759B3B6" w14:textId="77777777" w:rsidTr="00C44EBB">
        <w:tc>
          <w:tcPr>
            <w:tcW w:w="4531" w:type="dxa"/>
          </w:tcPr>
          <w:p w14:paraId="23CEB388" w14:textId="6B8E028C" w:rsidR="00C44EBB" w:rsidRPr="00D34EF9" w:rsidRDefault="00C922F9" w:rsidP="00201E17">
            <w:r w:rsidRPr="00C922F9">
              <w:t>Zabezpieczenie przed przelaniem butelek</w:t>
            </w:r>
          </w:p>
        </w:tc>
        <w:tc>
          <w:tcPr>
            <w:tcW w:w="4531" w:type="dxa"/>
          </w:tcPr>
          <w:p w14:paraId="4BCA34D5" w14:textId="476F32EE" w:rsidR="00C44EBB" w:rsidRPr="00D34EF9" w:rsidRDefault="00C922F9" w:rsidP="00201E17">
            <w:r w:rsidRPr="00C922F9">
              <w:t>Regulowane 1- 900 prób/butelkę</w:t>
            </w:r>
          </w:p>
        </w:tc>
      </w:tr>
      <w:tr w:rsidR="00C922F9" w14:paraId="4D4801D1" w14:textId="77777777" w:rsidTr="00C44EBB">
        <w:tc>
          <w:tcPr>
            <w:tcW w:w="4531" w:type="dxa"/>
          </w:tcPr>
          <w:p w14:paraId="31AED32B" w14:textId="1100C0A0" w:rsidR="00C922F9" w:rsidRPr="00C922F9" w:rsidRDefault="00C922F9" w:rsidP="00201E17">
            <w:r w:rsidRPr="00C922F9">
              <w:t>Przepłukiwanie linii ssawnej przed i po poborze</w:t>
            </w:r>
          </w:p>
        </w:tc>
        <w:tc>
          <w:tcPr>
            <w:tcW w:w="4531" w:type="dxa"/>
          </w:tcPr>
          <w:p w14:paraId="1AE7E4FA" w14:textId="4D7FC0DC" w:rsidR="00C922F9" w:rsidRPr="00D34EF9" w:rsidRDefault="00C922F9" w:rsidP="00201E17">
            <w:r w:rsidRPr="00C922F9">
              <w:t>Medium płuczące: ścieki</w:t>
            </w:r>
          </w:p>
        </w:tc>
      </w:tr>
      <w:tr w:rsidR="00C922F9" w14:paraId="363079F8" w14:textId="77777777" w:rsidTr="00C44EBB">
        <w:tc>
          <w:tcPr>
            <w:tcW w:w="4531" w:type="dxa"/>
          </w:tcPr>
          <w:p w14:paraId="5AE74C9D" w14:textId="15AF1108" w:rsidR="00C922F9" w:rsidRPr="00C922F9" w:rsidRDefault="00C922F9" w:rsidP="00201E17">
            <w:r w:rsidRPr="00C922F9">
              <w:t>Wysokość zasysania</w:t>
            </w:r>
          </w:p>
        </w:tc>
        <w:tc>
          <w:tcPr>
            <w:tcW w:w="4531" w:type="dxa"/>
          </w:tcPr>
          <w:p w14:paraId="76730916" w14:textId="3D1AB028" w:rsidR="00C922F9" w:rsidRPr="00D34EF9" w:rsidRDefault="00C922F9" w:rsidP="00201E17">
            <w:r w:rsidRPr="00C922F9">
              <w:t xml:space="preserve">Nie mniej niż </w:t>
            </w:r>
            <w:r>
              <w:t>3</w:t>
            </w:r>
            <w:r w:rsidRPr="00C922F9">
              <w:t>,5m</w:t>
            </w:r>
          </w:p>
        </w:tc>
      </w:tr>
      <w:tr w:rsidR="00C922F9" w14:paraId="41C959D5" w14:textId="77777777" w:rsidTr="00C44EBB">
        <w:tc>
          <w:tcPr>
            <w:tcW w:w="4531" w:type="dxa"/>
          </w:tcPr>
          <w:p w14:paraId="0BDD4CF7" w14:textId="0C6616B3" w:rsidR="00C922F9" w:rsidRPr="00C922F9" w:rsidRDefault="00C922F9" w:rsidP="00201E17">
            <w:r w:rsidRPr="00C922F9">
              <w:lastRenderedPageBreak/>
              <w:t>Zasilanie</w:t>
            </w:r>
          </w:p>
        </w:tc>
        <w:tc>
          <w:tcPr>
            <w:tcW w:w="4531" w:type="dxa"/>
          </w:tcPr>
          <w:p w14:paraId="43DE49FD" w14:textId="24252075" w:rsidR="00C922F9" w:rsidRPr="00C922F9" w:rsidRDefault="00C922F9" w:rsidP="00201E17">
            <w:r w:rsidRPr="00C922F9">
              <w:t>230 V, 50Hz</w:t>
            </w:r>
          </w:p>
        </w:tc>
      </w:tr>
      <w:tr w:rsidR="00C922F9" w14:paraId="7DD63589" w14:textId="77777777" w:rsidTr="00C44EBB">
        <w:tc>
          <w:tcPr>
            <w:tcW w:w="4531" w:type="dxa"/>
          </w:tcPr>
          <w:p w14:paraId="11B493EB" w14:textId="33370A9D" w:rsidR="00C922F9" w:rsidRPr="00C922F9" w:rsidRDefault="00C922F9" w:rsidP="00201E17">
            <w:r w:rsidRPr="00C922F9">
              <w:t>Obudowa</w:t>
            </w:r>
          </w:p>
        </w:tc>
        <w:tc>
          <w:tcPr>
            <w:tcW w:w="4531" w:type="dxa"/>
          </w:tcPr>
          <w:p w14:paraId="579B59F0" w14:textId="40B8BB35" w:rsidR="00C922F9" w:rsidRPr="00C922F9" w:rsidRDefault="00C922F9" w:rsidP="00201E17">
            <w:r w:rsidRPr="00C922F9">
              <w:t>Dwuwarstwowa stal nierdzewna V2A z izolacją, komora prób oddzielona od części ze sterownikiem, drzwiczki zamykane na klucz.</w:t>
            </w:r>
          </w:p>
        </w:tc>
      </w:tr>
      <w:tr w:rsidR="00C922F9" w14:paraId="18114DBD" w14:textId="77777777" w:rsidTr="00C44EBB">
        <w:tc>
          <w:tcPr>
            <w:tcW w:w="4531" w:type="dxa"/>
          </w:tcPr>
          <w:p w14:paraId="54207583" w14:textId="163D6795" w:rsidR="00C922F9" w:rsidRPr="00C922F9" w:rsidRDefault="00C922F9" w:rsidP="00201E17">
            <w:r w:rsidRPr="00C922F9">
              <w:t>Sterowanie</w:t>
            </w:r>
          </w:p>
        </w:tc>
        <w:tc>
          <w:tcPr>
            <w:tcW w:w="4531" w:type="dxa"/>
          </w:tcPr>
          <w:p w14:paraId="7C490352" w14:textId="0BDFD4B2" w:rsidR="00C922F9" w:rsidRPr="00C922F9" w:rsidRDefault="00C922F9" w:rsidP="00201E17">
            <w:r w:rsidRPr="00C922F9">
              <w:t>Mikroprocesorowe, klawiatura foliowa, wyświetlacz graficzny, podświetlany</w:t>
            </w:r>
          </w:p>
        </w:tc>
      </w:tr>
      <w:tr w:rsidR="00C922F9" w14:paraId="55716FDB" w14:textId="77777777" w:rsidTr="00C44EBB">
        <w:tc>
          <w:tcPr>
            <w:tcW w:w="4531" w:type="dxa"/>
          </w:tcPr>
          <w:p w14:paraId="61D5BE05" w14:textId="3FEA8586" w:rsidR="00C922F9" w:rsidRPr="00C922F9" w:rsidRDefault="00C922F9" w:rsidP="00201E17">
            <w:r w:rsidRPr="00C922F9">
              <w:t>Programowanie</w:t>
            </w:r>
          </w:p>
        </w:tc>
        <w:tc>
          <w:tcPr>
            <w:tcW w:w="4531" w:type="dxa"/>
          </w:tcPr>
          <w:p w14:paraId="5FE7A9FE" w14:textId="2927728E" w:rsidR="00C922F9" w:rsidRPr="00C922F9" w:rsidRDefault="00C922F9" w:rsidP="00201E17">
            <w:r w:rsidRPr="00C922F9">
              <w:t>12 programów użytkownika z możliwością łączenia, dostęp chroniony hasłem. Start programu: natychmiastowy, czas/data, tygodniowy/czas, wg sygnału zewn. Koniec programu: po 1cyklu, po X cyklach, praca ciągła, data/czas</w:t>
            </w:r>
          </w:p>
        </w:tc>
      </w:tr>
      <w:tr w:rsidR="00C922F9" w14:paraId="3D7EB976" w14:textId="77777777" w:rsidTr="00C44EBB">
        <w:tc>
          <w:tcPr>
            <w:tcW w:w="4531" w:type="dxa"/>
          </w:tcPr>
          <w:p w14:paraId="32E1AB38" w14:textId="437C7D38" w:rsidR="00C922F9" w:rsidRPr="00C922F9" w:rsidRDefault="00C922F9" w:rsidP="00201E17">
            <w:r w:rsidRPr="00C922F9">
              <w:t>Interface/Komunikacja</w:t>
            </w:r>
          </w:p>
        </w:tc>
        <w:tc>
          <w:tcPr>
            <w:tcW w:w="4531" w:type="dxa"/>
          </w:tcPr>
          <w:p w14:paraId="18D135F4" w14:textId="340F9845" w:rsidR="00C922F9" w:rsidRDefault="00C922F9" w:rsidP="00201E17">
            <w:r>
              <w:t>- Interfejs RS 485 MODBUS do komunikacji ze stacją zlewną.</w:t>
            </w:r>
          </w:p>
          <w:p w14:paraId="7EBD4D6E" w14:textId="3AD12E7E" w:rsidR="00C922F9" w:rsidRDefault="00C922F9" w:rsidP="00201E17">
            <w:r w:rsidRPr="00C922F9">
              <w:t xml:space="preserve">- </w:t>
            </w:r>
            <w:r>
              <w:t>złącze</w:t>
            </w:r>
            <w:r w:rsidRPr="00C922F9">
              <w:t xml:space="preserve"> USB z możliwością podłączenia do PC</w:t>
            </w:r>
          </w:p>
          <w:p w14:paraId="1672644E" w14:textId="650B7D1E" w:rsidR="00C922F9" w:rsidRPr="00C922F9" w:rsidRDefault="00C922F9" w:rsidP="00201E17">
            <w:r>
              <w:t>- I</w:t>
            </w:r>
            <w:r w:rsidRPr="00C922F9">
              <w:t xml:space="preserve">nterfejs RJ45 z </w:t>
            </w:r>
            <w:proofErr w:type="spellStart"/>
            <w:r w:rsidRPr="00C922F9">
              <w:t>webserwerem</w:t>
            </w:r>
            <w:proofErr w:type="spellEnd"/>
            <w:r w:rsidRPr="00C922F9">
              <w:t xml:space="preserve"> (z pełną </w:t>
            </w:r>
            <w:proofErr w:type="spellStart"/>
            <w:r w:rsidRPr="00C922F9">
              <w:t>funkjonalnością</w:t>
            </w:r>
            <w:proofErr w:type="spellEnd"/>
            <w:r w:rsidRPr="00C922F9">
              <w:t xml:space="preserve"> konfiguracyjną) - oprogramowanie w języku polskim Moduł LAN - do komunikacji z </w:t>
            </w:r>
            <w:proofErr w:type="spellStart"/>
            <w:r w:rsidRPr="00C922F9">
              <w:t>próbopobierakiem</w:t>
            </w:r>
            <w:proofErr w:type="spellEnd"/>
            <w:r w:rsidRPr="00C922F9">
              <w:t xml:space="preserve"> przez sieć przewodową LAN. Parametry modułu: - pamięć RAM: nie mniej niż 32MB - pamięć danych: nie mniej 100 MB - TCP/IP (RJ45) - zapis wszystkich danych CPU (data i czas cyklu próbkowania, raport butelek, raport o błędach, raport </w:t>
            </w:r>
            <w:proofErr w:type="spellStart"/>
            <w:r w:rsidRPr="00C922F9">
              <w:t>pH</w:t>
            </w:r>
            <w:proofErr w:type="spellEnd"/>
            <w:r w:rsidRPr="00C922F9">
              <w:t xml:space="preserve">/temperatury w komorze, w postaci tabelarycznej i graficznej) - aplikacja w przeglądarce internetowej do odczytu danych z </w:t>
            </w:r>
            <w:proofErr w:type="spellStart"/>
            <w:r w:rsidRPr="00C922F9">
              <w:t>próbopobieraka</w:t>
            </w:r>
            <w:proofErr w:type="spellEnd"/>
            <w:r w:rsidRPr="00C922F9">
              <w:t xml:space="preserve"> na komputerze użytkownika zapewniająca: - komunikacja z </w:t>
            </w:r>
            <w:proofErr w:type="spellStart"/>
            <w:r w:rsidRPr="00C922F9">
              <w:t>próbopobierakiem</w:t>
            </w:r>
            <w:proofErr w:type="spellEnd"/>
            <w:r w:rsidRPr="00C922F9">
              <w:t xml:space="preserve"> przez kabel sieciowy i przeglądarkę internetową przez adres IP - ustawienie parametrów TCP/IP serwera internetowego - serwer SMTP do powiadamiania o awarii przez E-mail - możliwość zdalnego sterowania poborem prób - wizualizacja pobranych danych - Zapisywanie pobranych danych w formie plików PDF, XLSX, CSV - tworzenie zapisywanych raportów w formie tabelarycznej zawierających: datę / godzinę próbki / temperaturę / </w:t>
            </w:r>
            <w:proofErr w:type="spellStart"/>
            <w:r w:rsidRPr="00C922F9">
              <w:t>pH</w:t>
            </w:r>
            <w:proofErr w:type="spellEnd"/>
            <w:r w:rsidRPr="00C922F9">
              <w:t xml:space="preserve"> / opcjonalnie przepływ - wydruk raportów bezpośrednio w formacie PDF - tworzenie backupu programów zapisanych w </w:t>
            </w:r>
            <w:proofErr w:type="spellStart"/>
            <w:r w:rsidRPr="00C922F9">
              <w:t>próbopobieraku</w:t>
            </w:r>
            <w:proofErr w:type="spellEnd"/>
            <w:r w:rsidRPr="00C922F9">
              <w:t xml:space="preserve"> - odczyt, zmiana i zapisywanie lub pobieranie wszystkich programów - odzyskiwanie zapisanych programów</w:t>
            </w:r>
            <w:r>
              <w:t>.</w:t>
            </w:r>
          </w:p>
        </w:tc>
      </w:tr>
      <w:tr w:rsidR="00AF290D" w14:paraId="0AAB6B38" w14:textId="77777777" w:rsidTr="00C44EBB">
        <w:tc>
          <w:tcPr>
            <w:tcW w:w="4531" w:type="dxa"/>
          </w:tcPr>
          <w:p w14:paraId="335CCFF1" w14:textId="55B718E5" w:rsidR="00AF290D" w:rsidRPr="00C922F9" w:rsidRDefault="00AF290D" w:rsidP="00201E17">
            <w:r w:rsidRPr="00AF290D">
              <w:t>Wejścia sygnałowe</w:t>
            </w:r>
          </w:p>
        </w:tc>
        <w:tc>
          <w:tcPr>
            <w:tcW w:w="4531" w:type="dxa"/>
          </w:tcPr>
          <w:p w14:paraId="1008E7F9" w14:textId="77777777" w:rsidR="00AF290D" w:rsidRDefault="00AF290D" w:rsidP="00201E17">
            <w:r w:rsidRPr="00AF290D">
              <w:t>2x analogowe 0/4-20mA</w:t>
            </w:r>
          </w:p>
          <w:p w14:paraId="0AA22D2A" w14:textId="6A851F26" w:rsidR="00AF290D" w:rsidRDefault="00AF290D" w:rsidP="00201E17">
            <w:r w:rsidRPr="00AF290D">
              <w:t xml:space="preserve"> 8x cyfrowe</w:t>
            </w:r>
          </w:p>
        </w:tc>
      </w:tr>
      <w:tr w:rsidR="00AF290D" w14:paraId="1D7485F4" w14:textId="77777777" w:rsidTr="00C44EBB">
        <w:tc>
          <w:tcPr>
            <w:tcW w:w="4531" w:type="dxa"/>
          </w:tcPr>
          <w:p w14:paraId="708B115B" w14:textId="78FBF0B1" w:rsidR="00AF290D" w:rsidRPr="00AF290D" w:rsidRDefault="00AF290D" w:rsidP="00201E17">
            <w:r w:rsidRPr="00AF290D">
              <w:t>Wyjścia sygnałowe</w:t>
            </w:r>
          </w:p>
        </w:tc>
        <w:tc>
          <w:tcPr>
            <w:tcW w:w="4531" w:type="dxa"/>
          </w:tcPr>
          <w:p w14:paraId="2225C147" w14:textId="736C680E" w:rsidR="00AF290D" w:rsidRPr="00AF290D" w:rsidRDefault="00AF290D" w:rsidP="00201E17">
            <w:r w:rsidRPr="00AF290D">
              <w:t>8x cyfrowe (informacja o poborze próbki i awarii)</w:t>
            </w:r>
          </w:p>
        </w:tc>
      </w:tr>
      <w:tr w:rsidR="00AF290D" w14:paraId="7B46F516" w14:textId="77777777" w:rsidTr="00C44EBB">
        <w:tc>
          <w:tcPr>
            <w:tcW w:w="4531" w:type="dxa"/>
          </w:tcPr>
          <w:p w14:paraId="7ED9B538" w14:textId="0EB4B10D" w:rsidR="00AF290D" w:rsidRPr="00AF290D" w:rsidRDefault="00AF290D" w:rsidP="00201E17">
            <w:r w:rsidRPr="00AF290D">
              <w:lastRenderedPageBreak/>
              <w:t>Wąż ssący</w:t>
            </w:r>
          </w:p>
        </w:tc>
        <w:tc>
          <w:tcPr>
            <w:tcW w:w="4531" w:type="dxa"/>
          </w:tcPr>
          <w:p w14:paraId="010A17FD" w14:textId="611EF270" w:rsidR="00AF290D" w:rsidRPr="00AF290D" w:rsidRDefault="00AF290D" w:rsidP="00201E17">
            <w:r w:rsidRPr="00AF290D">
              <w:t xml:space="preserve">PCV zbrojony, o dł. </w:t>
            </w:r>
            <w:r>
              <w:t xml:space="preserve">3 </w:t>
            </w:r>
            <w:r w:rsidRPr="00AF290D">
              <w:t xml:space="preserve">m, </w:t>
            </w:r>
            <w:r>
              <w:t xml:space="preserve">zakończony opaskami na </w:t>
            </w:r>
            <w:proofErr w:type="spellStart"/>
            <w:r>
              <w:t>kruciec</w:t>
            </w:r>
            <w:proofErr w:type="spellEnd"/>
            <w:r w:rsidRPr="00AF290D">
              <w:t>.</w:t>
            </w:r>
          </w:p>
        </w:tc>
      </w:tr>
      <w:tr w:rsidR="00AF290D" w14:paraId="161D0684" w14:textId="77777777" w:rsidTr="00C44EBB">
        <w:tc>
          <w:tcPr>
            <w:tcW w:w="4531" w:type="dxa"/>
          </w:tcPr>
          <w:p w14:paraId="4BA94A1D" w14:textId="16CF1C5A" w:rsidR="00AF290D" w:rsidRPr="00AF290D" w:rsidRDefault="00AF290D" w:rsidP="00201E17">
            <w:r w:rsidRPr="00AF290D">
              <w:t>Wymagania</w:t>
            </w:r>
          </w:p>
        </w:tc>
        <w:tc>
          <w:tcPr>
            <w:tcW w:w="4531" w:type="dxa"/>
          </w:tcPr>
          <w:p w14:paraId="388D0C48" w14:textId="45D8A3FE" w:rsidR="00AF290D" w:rsidRPr="00AF290D" w:rsidRDefault="00AF290D" w:rsidP="00201E17">
            <w:r w:rsidRPr="00AF290D">
              <w:t>Spełnia wymogi normy PN-EN-ISO 5667-2/3-10 oraz EN 16479, deklaracja CE</w:t>
            </w:r>
          </w:p>
        </w:tc>
      </w:tr>
      <w:tr w:rsidR="0064314E" w14:paraId="440BF77D" w14:textId="77777777" w:rsidTr="00C44EBB">
        <w:tc>
          <w:tcPr>
            <w:tcW w:w="4531" w:type="dxa"/>
          </w:tcPr>
          <w:p w14:paraId="3E333B21" w14:textId="63A98CC9" w:rsidR="0064314E" w:rsidRPr="00AF290D" w:rsidRDefault="0064314E" w:rsidP="00201E17">
            <w:r w:rsidRPr="0064314E">
              <w:t>Kontroler</w:t>
            </w:r>
          </w:p>
        </w:tc>
        <w:tc>
          <w:tcPr>
            <w:tcW w:w="4531" w:type="dxa"/>
          </w:tcPr>
          <w:p w14:paraId="7992158D" w14:textId="77777777" w:rsidR="0064314E" w:rsidRDefault="0064314E" w:rsidP="00201E17">
            <w:r w:rsidRPr="0064314E">
              <w:t>- wyposażony w wyświetlacz graficzny LCD</w:t>
            </w:r>
          </w:p>
          <w:p w14:paraId="416CFCBF" w14:textId="0D29042E" w:rsidR="0064314E" w:rsidRDefault="0064314E" w:rsidP="00201E17">
            <w:r w:rsidRPr="0064314E">
              <w:t xml:space="preserve"> - klawiaturę sterującą </w:t>
            </w:r>
          </w:p>
          <w:p w14:paraId="7CB142F7" w14:textId="77777777" w:rsidR="0064314E" w:rsidRDefault="0064314E" w:rsidP="00201E17">
            <w:r w:rsidRPr="0064314E">
              <w:t xml:space="preserve">- wyjście RS485 - 2 programowalne wyjścia analogowe </w:t>
            </w:r>
          </w:p>
          <w:p w14:paraId="6C4A04D8" w14:textId="77777777" w:rsidR="0064314E" w:rsidRDefault="0064314E" w:rsidP="00201E17">
            <w:r w:rsidRPr="0064314E">
              <w:t>- 2 wyjścia przekaźnikowe</w:t>
            </w:r>
          </w:p>
          <w:p w14:paraId="4E7044CB" w14:textId="376301D4" w:rsidR="0064314E" w:rsidRPr="00AF290D" w:rsidRDefault="0064314E" w:rsidP="00201E17">
            <w:r w:rsidRPr="0064314E">
              <w:t xml:space="preserve"> - kompensacja temperatury</w:t>
            </w:r>
          </w:p>
        </w:tc>
      </w:tr>
      <w:tr w:rsidR="0064314E" w14:paraId="217759D2" w14:textId="77777777" w:rsidTr="00C44EBB">
        <w:tc>
          <w:tcPr>
            <w:tcW w:w="4531" w:type="dxa"/>
          </w:tcPr>
          <w:p w14:paraId="25AE9707" w14:textId="564C3DA1" w:rsidR="0064314E" w:rsidRPr="0064314E" w:rsidRDefault="0064314E" w:rsidP="00201E17">
            <w:r w:rsidRPr="0064314E">
              <w:t>Instrukcja:</w:t>
            </w:r>
          </w:p>
        </w:tc>
        <w:tc>
          <w:tcPr>
            <w:tcW w:w="4531" w:type="dxa"/>
          </w:tcPr>
          <w:p w14:paraId="35E4B16C" w14:textId="6EB486AF" w:rsidR="0064314E" w:rsidRPr="0064314E" w:rsidRDefault="0064314E" w:rsidP="00201E17">
            <w:r w:rsidRPr="0064314E">
              <w:t>Wszystkie instrukcje do urządzeń w języku polskim w wersji papierowej oraz elektronicznej</w:t>
            </w:r>
          </w:p>
        </w:tc>
      </w:tr>
      <w:tr w:rsidR="0064314E" w14:paraId="3C10BFCC" w14:textId="77777777" w:rsidTr="00C44EBB">
        <w:tc>
          <w:tcPr>
            <w:tcW w:w="4531" w:type="dxa"/>
          </w:tcPr>
          <w:p w14:paraId="0EA530CF" w14:textId="4023A9CB" w:rsidR="0064314E" w:rsidRPr="0064314E" w:rsidRDefault="0064314E" w:rsidP="00201E17">
            <w:r w:rsidRPr="0064314E">
              <w:t>Katalog części zamiennych</w:t>
            </w:r>
          </w:p>
        </w:tc>
        <w:tc>
          <w:tcPr>
            <w:tcW w:w="4531" w:type="dxa"/>
          </w:tcPr>
          <w:p w14:paraId="724E2C92" w14:textId="6D0BEEFC" w:rsidR="0064314E" w:rsidRPr="0064314E" w:rsidRDefault="0064314E" w:rsidP="00201E17">
            <w:r>
              <w:t>TAK</w:t>
            </w:r>
          </w:p>
        </w:tc>
      </w:tr>
      <w:tr w:rsidR="0064314E" w14:paraId="2ED4146A" w14:textId="77777777" w:rsidTr="00C44EBB">
        <w:tc>
          <w:tcPr>
            <w:tcW w:w="4531" w:type="dxa"/>
          </w:tcPr>
          <w:p w14:paraId="2CC995A5" w14:textId="4C6AE180" w:rsidR="0064314E" w:rsidRPr="0064314E" w:rsidRDefault="0064314E" w:rsidP="00201E17">
            <w:r w:rsidRPr="0064314E">
              <w:t>Serwis gwarancyjny i pogwarancyjny</w:t>
            </w:r>
          </w:p>
        </w:tc>
        <w:tc>
          <w:tcPr>
            <w:tcW w:w="4531" w:type="dxa"/>
          </w:tcPr>
          <w:p w14:paraId="4C7E92D7" w14:textId="52C03365" w:rsidR="0064314E" w:rsidRDefault="0064314E" w:rsidP="00201E17">
            <w:r>
              <w:t>TAK</w:t>
            </w:r>
          </w:p>
        </w:tc>
      </w:tr>
      <w:tr w:rsidR="0064314E" w14:paraId="72774FCE" w14:textId="77777777" w:rsidTr="00C44EBB">
        <w:tc>
          <w:tcPr>
            <w:tcW w:w="4531" w:type="dxa"/>
          </w:tcPr>
          <w:p w14:paraId="365A25BF" w14:textId="09AF21BF" w:rsidR="0064314E" w:rsidRPr="0064314E" w:rsidRDefault="0064314E" w:rsidP="00201E17">
            <w:r w:rsidRPr="0064314E">
              <w:t>Reakcja serwisu</w:t>
            </w:r>
          </w:p>
        </w:tc>
        <w:tc>
          <w:tcPr>
            <w:tcW w:w="4531" w:type="dxa"/>
          </w:tcPr>
          <w:p w14:paraId="3B66D146" w14:textId="65823DE2" w:rsidR="0064314E" w:rsidRDefault="0064314E" w:rsidP="00201E17">
            <w:r>
              <w:t>Do 48h</w:t>
            </w:r>
          </w:p>
        </w:tc>
      </w:tr>
      <w:tr w:rsidR="0064314E" w14:paraId="4C8C2C01" w14:textId="77777777" w:rsidTr="00C44EBB">
        <w:tc>
          <w:tcPr>
            <w:tcW w:w="4531" w:type="dxa"/>
          </w:tcPr>
          <w:p w14:paraId="2300C21F" w14:textId="4628DD20" w:rsidR="0064314E" w:rsidRPr="0064314E" w:rsidRDefault="0064314E" w:rsidP="00201E17">
            <w:r w:rsidRPr="0064314E">
              <w:t>Gwarancja</w:t>
            </w:r>
          </w:p>
        </w:tc>
        <w:tc>
          <w:tcPr>
            <w:tcW w:w="4531" w:type="dxa"/>
          </w:tcPr>
          <w:p w14:paraId="6F23D415" w14:textId="63213A0B" w:rsidR="0064314E" w:rsidRDefault="0064314E" w:rsidP="00201E17">
            <w:r w:rsidRPr="0064314E">
              <w:t>24 miesiące + gwarancja dostępu</w:t>
            </w:r>
          </w:p>
        </w:tc>
      </w:tr>
    </w:tbl>
    <w:p w14:paraId="483522CB" w14:textId="77777777" w:rsidR="00C44EBB" w:rsidRDefault="00C44EBB" w:rsidP="00201E17">
      <w:pPr>
        <w:rPr>
          <w:b/>
          <w:bCs/>
        </w:rPr>
      </w:pPr>
    </w:p>
    <w:p w14:paraId="008726BB" w14:textId="77777777" w:rsidR="002B1F7E" w:rsidRPr="002B1F7E" w:rsidRDefault="002B1F7E" w:rsidP="002B1F7E">
      <w:pPr>
        <w:rPr>
          <w:b/>
          <w:bCs/>
        </w:rPr>
      </w:pPr>
      <w:r w:rsidRPr="002B1F7E">
        <w:rPr>
          <w:b/>
          <w:bCs/>
        </w:rPr>
        <w:t>2.2. Prace elektryczne</w:t>
      </w:r>
    </w:p>
    <w:p w14:paraId="11F57CE3" w14:textId="576C9D28" w:rsidR="002B1F7E" w:rsidRPr="002B1F7E" w:rsidRDefault="002B1F7E" w:rsidP="002B1F7E">
      <w:r w:rsidRPr="002B1F7E">
        <w:t xml:space="preserve">Urządzenia należy </w:t>
      </w:r>
      <w:r>
        <w:t>zainstalować</w:t>
      </w:r>
      <w:r w:rsidRPr="002B1F7E">
        <w:t xml:space="preserve"> </w:t>
      </w:r>
      <w:r>
        <w:t>na istniejących stojakach</w:t>
      </w:r>
      <w:r w:rsidRPr="002B1F7E">
        <w:t xml:space="preserve"> </w:t>
      </w:r>
      <w:r>
        <w:t xml:space="preserve">w stacji zlewnej </w:t>
      </w:r>
      <w:r w:rsidRPr="002B1F7E">
        <w:t>oczyszczalni</w:t>
      </w:r>
      <w:r>
        <w:t xml:space="preserve"> </w:t>
      </w:r>
      <w:r w:rsidRPr="002B1F7E">
        <w:t>ścieków</w:t>
      </w:r>
      <w:r>
        <w:t>.</w:t>
      </w:r>
      <w:r w:rsidRPr="002B1F7E">
        <w:t xml:space="preserve"> </w:t>
      </w:r>
    </w:p>
    <w:p w14:paraId="799E1B64" w14:textId="574C0587" w:rsidR="002B1F7E" w:rsidRPr="002B1F7E" w:rsidRDefault="002B1F7E" w:rsidP="002B1F7E">
      <w:r w:rsidRPr="002B1F7E">
        <w:t>Do podłączenia urządzeń należy wykorzystać</w:t>
      </w:r>
      <w:r>
        <w:t xml:space="preserve"> </w:t>
      </w:r>
      <w:r w:rsidRPr="002B1F7E">
        <w:t>istniejące gniazda 230V, usytuowane na listwach montażowych</w:t>
      </w:r>
      <w:r>
        <w:t xml:space="preserve"> w kontenerze stacji</w:t>
      </w:r>
      <w:r w:rsidRPr="002B1F7E">
        <w:t>. Długość</w:t>
      </w:r>
      <w:r>
        <w:t xml:space="preserve"> </w:t>
      </w:r>
      <w:r w:rsidRPr="002B1F7E">
        <w:t>kabli zasilających i sterowniczych ok. 5m.</w:t>
      </w:r>
    </w:p>
    <w:p w14:paraId="78726A64" w14:textId="1A7CDDB8" w:rsidR="002B1F7E" w:rsidRPr="002B1F7E" w:rsidRDefault="002B1F7E" w:rsidP="002B1F7E">
      <w:r w:rsidRPr="002B1F7E">
        <w:t xml:space="preserve">Uwaga: </w:t>
      </w:r>
    </w:p>
    <w:p w14:paraId="586873F7" w14:textId="77777777" w:rsidR="002B1F7E" w:rsidRPr="002B1F7E" w:rsidRDefault="002B1F7E" w:rsidP="002B1F7E">
      <w:r w:rsidRPr="002B1F7E">
        <w:t>W przypadku konieczności przerobienia platformy, jej wykonanie zostanie zrealizowane</w:t>
      </w:r>
    </w:p>
    <w:p w14:paraId="254199B7" w14:textId="43C6ED7C" w:rsidR="002B1F7E" w:rsidRDefault="002B1F7E" w:rsidP="002B1F7E">
      <w:r w:rsidRPr="002B1F7E">
        <w:t xml:space="preserve">przez </w:t>
      </w:r>
      <w:r>
        <w:t>OŚ Fordon</w:t>
      </w:r>
      <w:r w:rsidRPr="002B1F7E">
        <w:t xml:space="preserve"> (Użytkownika oczyszczalni), zgodnie z wytycznymi Wykonawcy.</w:t>
      </w:r>
    </w:p>
    <w:p w14:paraId="15D18D14" w14:textId="77777777" w:rsidR="00A62DC0" w:rsidRPr="00A62DC0" w:rsidRDefault="00A62DC0" w:rsidP="00A62DC0">
      <w:pPr>
        <w:rPr>
          <w:b/>
          <w:bCs/>
        </w:rPr>
      </w:pPr>
      <w:r w:rsidRPr="00A62DC0">
        <w:rPr>
          <w:b/>
          <w:bCs/>
        </w:rPr>
        <w:t>3. Obowiązki wykonawcy</w:t>
      </w:r>
    </w:p>
    <w:p w14:paraId="231E0478" w14:textId="77777777" w:rsidR="00A62DC0" w:rsidRDefault="00A62DC0" w:rsidP="00A62DC0">
      <w:r>
        <w:t>W ramach wykonania zamówienia Wykonawca dostarczy, zamontuje, podłączy i uruchomi:</w:t>
      </w:r>
    </w:p>
    <w:p w14:paraId="519E3F04" w14:textId="1F1D10A3" w:rsidR="00A62DC0" w:rsidRDefault="00A62DC0" w:rsidP="00A62DC0">
      <w:r>
        <w:t>- 2 stacje poboru prób ścieków wraz z niezbę</w:t>
      </w:r>
      <w:r w:rsidR="00914B94">
        <w:t>d</w:t>
      </w:r>
      <w:r>
        <w:t>nym oprzyrządowaniem.</w:t>
      </w:r>
    </w:p>
    <w:p w14:paraId="3EE46AF9" w14:textId="77777777" w:rsidR="00A62DC0" w:rsidRDefault="00A62DC0" w:rsidP="00A62DC0">
      <w:r>
        <w:t>Wszystkie prace montażowe muszą być przeprowadzone zgodnie z normami, przepisami</w:t>
      </w:r>
    </w:p>
    <w:p w14:paraId="5BE8A939" w14:textId="7565172C" w:rsidR="00A62DC0" w:rsidRDefault="00A62DC0" w:rsidP="00A62DC0">
      <w:r>
        <w:t>prawa oraz wytycznymi, pod nadzorem wyznaczonego przedstawiciela OŚ Fordon -</w:t>
      </w:r>
    </w:p>
    <w:p w14:paraId="07B0D696" w14:textId="77777777" w:rsidR="00A62DC0" w:rsidRDefault="00A62DC0" w:rsidP="00A62DC0">
      <w:r>
        <w:t>Użytkownika oczyszczalni.</w:t>
      </w:r>
    </w:p>
    <w:p w14:paraId="2624FB08" w14:textId="77777777" w:rsidR="00A62DC0" w:rsidRDefault="00A62DC0" w:rsidP="00A62DC0">
      <w:r>
        <w:t>Wykonawca dokona przeszkolenia pracowników obsługi (minimum 5 osób) zrealizowanego</w:t>
      </w:r>
    </w:p>
    <w:p w14:paraId="73BF20C5" w14:textId="0AC31C70" w:rsidR="00A62DC0" w:rsidRDefault="00A62DC0" w:rsidP="00A62DC0">
      <w:r>
        <w:t>w terminie ustalonym przez OŚ Fordon – Użytkownika oczyszczalni; instruktaż dla</w:t>
      </w:r>
    </w:p>
    <w:p w14:paraId="06590E9F" w14:textId="6CCDF307" w:rsidR="00A62DC0" w:rsidRDefault="00A62DC0" w:rsidP="00A62DC0">
      <w:r>
        <w:t>pracowników oczyszczalni z czynności obsługowych urządzeń powinien trwać min. 30 min</w:t>
      </w:r>
    </w:p>
    <w:p w14:paraId="0EB89514" w14:textId="77777777" w:rsidR="00A62DC0" w:rsidRPr="00A62DC0" w:rsidRDefault="00A62DC0" w:rsidP="00A62DC0">
      <w:pPr>
        <w:rPr>
          <w:b/>
          <w:bCs/>
        </w:rPr>
      </w:pPr>
      <w:r w:rsidRPr="00A62DC0">
        <w:rPr>
          <w:b/>
          <w:bCs/>
        </w:rPr>
        <w:t>4. Gwarancja</w:t>
      </w:r>
    </w:p>
    <w:p w14:paraId="5A3BE593" w14:textId="77777777" w:rsidR="00A62DC0" w:rsidRDefault="00A62DC0" w:rsidP="00A62DC0">
      <w:r>
        <w:t>Wykonawca udzieli Zamawiającemu gwarancję na okres minimum 24 miesięcy od dnia</w:t>
      </w:r>
    </w:p>
    <w:p w14:paraId="46E312EA" w14:textId="77777777" w:rsidR="00A62DC0" w:rsidRDefault="00A62DC0" w:rsidP="00A62DC0">
      <w:r>
        <w:t>bezusterkowego podpisania protokołu odbioru prac. W ramach zamówienia wykonawca</w:t>
      </w:r>
    </w:p>
    <w:p w14:paraId="10598509" w14:textId="77777777" w:rsidR="00A62DC0" w:rsidRDefault="00A62DC0" w:rsidP="00A62DC0">
      <w:r>
        <w:t>zobowiązany będzie do podjęcia interwencji w przypadku awarii w maksymalnym czasie 48</w:t>
      </w:r>
    </w:p>
    <w:p w14:paraId="55515E92" w14:textId="77777777" w:rsidR="00A62DC0" w:rsidRDefault="00A62DC0" w:rsidP="00A62DC0">
      <w:r>
        <w:t>godzin od chwili jej zgłoszenia (telefonicznie lub pisemnie za pomocą fax lub poczty</w:t>
      </w:r>
    </w:p>
    <w:p w14:paraId="2DA5D8A3" w14:textId="77777777" w:rsidR="00A62DC0" w:rsidRDefault="00A62DC0" w:rsidP="00A62DC0">
      <w:r>
        <w:lastRenderedPageBreak/>
        <w:t>elektronicznej). Maksymalny czas na usunięcie awarii: 14 dni kalendarzowych. Każdorazowo</w:t>
      </w:r>
    </w:p>
    <w:p w14:paraId="4E74B7A3" w14:textId="77777777" w:rsidR="00A62DC0" w:rsidRDefault="00A62DC0" w:rsidP="00A62DC0">
      <w:r>
        <w:t>z przeprowadzonego usunięcia awarii Wykonawca zobowiązany jest przedstawić</w:t>
      </w:r>
    </w:p>
    <w:p w14:paraId="6EB5BA8F" w14:textId="77777777" w:rsidR="00A62DC0" w:rsidRDefault="00A62DC0" w:rsidP="00A62DC0">
      <w:r>
        <w:t>Zamawiającemu protokół zawierający opis stwierdzonej usterki i czynności naprawczych oraz</w:t>
      </w:r>
    </w:p>
    <w:p w14:paraId="4CC2F1B1" w14:textId="77777777" w:rsidR="00A62DC0" w:rsidRDefault="00A62DC0" w:rsidP="00A62DC0">
      <w:r>
        <w:t>zaleceń eksploatacyjnych.</w:t>
      </w:r>
    </w:p>
    <w:p w14:paraId="6DBEE2F2" w14:textId="77777777" w:rsidR="00A62DC0" w:rsidRDefault="00A62DC0" w:rsidP="00A62DC0">
      <w:r>
        <w:t>Wady zamontowanych elementów ujawnione w okresie gwarancji będą usuwane przez</w:t>
      </w:r>
    </w:p>
    <w:p w14:paraId="4F156156" w14:textId="77777777" w:rsidR="00A62DC0" w:rsidRDefault="00A62DC0" w:rsidP="00A62DC0">
      <w:r>
        <w:t>Wykonawcę bezpłatnie lub przez wskazanego przez Wykonawcę serwisanta na koszt</w:t>
      </w:r>
    </w:p>
    <w:p w14:paraId="0244112A" w14:textId="77777777" w:rsidR="00A62DC0" w:rsidRDefault="00A62DC0" w:rsidP="00A62DC0">
      <w:r>
        <w:t>Wykonawcy.</w:t>
      </w:r>
    </w:p>
    <w:p w14:paraId="08532179" w14:textId="77777777" w:rsidR="00A62DC0" w:rsidRDefault="00A62DC0" w:rsidP="00A62DC0">
      <w:r>
        <w:t>Wykonawca zobowiązuje się do naprawy lub wymiany w okresie gwarancji wszystkich</w:t>
      </w:r>
    </w:p>
    <w:p w14:paraId="7837CEB0" w14:textId="77777777" w:rsidR="00A62DC0" w:rsidRDefault="00A62DC0" w:rsidP="00A62DC0">
      <w:r>
        <w:t>wadliwie działających części i osprzętu na nowe. Części naprawiane lub wymieniane w</w:t>
      </w:r>
    </w:p>
    <w:p w14:paraId="10011B76" w14:textId="77777777" w:rsidR="00A62DC0" w:rsidRDefault="00A62DC0" w:rsidP="00A62DC0">
      <w:r>
        <w:t>ramach gwarancji zostaną objęte okresem gwarancji nie krótszym niż dwanaście miesięcy,</w:t>
      </w:r>
    </w:p>
    <w:p w14:paraId="158726DB" w14:textId="77777777" w:rsidR="00A62DC0" w:rsidRDefault="00A62DC0" w:rsidP="00A62DC0">
      <w:r>
        <w:t>który nie może się skończyć wcześniej niż okres gwarancji na cały przedmiot zamówienia.</w:t>
      </w:r>
    </w:p>
    <w:p w14:paraId="7CEA60BE" w14:textId="77777777" w:rsidR="00A62DC0" w:rsidRDefault="00A62DC0" w:rsidP="00A62DC0">
      <w:r>
        <w:t>Trzykrotna naprawa tego samego elementu w okresie gwarancji, mająca wpływ na</w:t>
      </w:r>
    </w:p>
    <w:p w14:paraId="468E5A46" w14:textId="77777777" w:rsidR="00A62DC0" w:rsidRDefault="00A62DC0" w:rsidP="00A62DC0">
      <w:r>
        <w:t>prawidłową pracę poszczególnych urządzeń, kwalifikuje go do wymiany na nowy, na koszt</w:t>
      </w:r>
    </w:p>
    <w:p w14:paraId="5E2A1601" w14:textId="77777777" w:rsidR="00A62DC0" w:rsidRDefault="00A62DC0" w:rsidP="00A62DC0">
      <w:r>
        <w:t>Wykonawcy. Skorzystanie z uprawnień wynikających z gwarancji nie może być uzależnione</w:t>
      </w:r>
    </w:p>
    <w:p w14:paraId="0F9B17C2" w14:textId="77777777" w:rsidR="00A62DC0" w:rsidRDefault="00A62DC0" w:rsidP="00A62DC0">
      <w:r>
        <w:t>od wykonania montażu przez Wykonawcę.</w:t>
      </w:r>
    </w:p>
    <w:p w14:paraId="4BEB1676" w14:textId="77777777" w:rsidR="00A62DC0" w:rsidRPr="00A62DC0" w:rsidRDefault="00A62DC0" w:rsidP="00A62DC0">
      <w:pPr>
        <w:rPr>
          <w:b/>
          <w:bCs/>
        </w:rPr>
      </w:pPr>
      <w:r w:rsidRPr="00A62DC0">
        <w:rPr>
          <w:b/>
          <w:bCs/>
        </w:rPr>
        <w:t>5. Dodatkowe uwarunkowania:</w:t>
      </w:r>
    </w:p>
    <w:p w14:paraId="14C9946C" w14:textId="77777777" w:rsidR="00A62DC0" w:rsidRDefault="00A62DC0" w:rsidP="00A62DC0">
      <w:r>
        <w:t>5.1. Przebywanie na zamkniętym terenie oczyszczalni ścieków tylko po otrzymaniu</w:t>
      </w:r>
    </w:p>
    <w:p w14:paraId="144FA7C3" w14:textId="282CA07B" w:rsidR="00A62DC0" w:rsidRDefault="00A62DC0" w:rsidP="00A62DC0">
      <w:r>
        <w:t>tymczasowych przepustek</w:t>
      </w:r>
      <w:r w:rsidR="00C20CBD">
        <w:t xml:space="preserve"> (zgody)</w:t>
      </w:r>
      <w:r>
        <w:t xml:space="preserve"> oraz odbyciu przeszkolenia przeprowadzonego przez</w:t>
      </w:r>
    </w:p>
    <w:p w14:paraId="4EE3A3FA" w14:textId="324A4BB0" w:rsidR="00A62DC0" w:rsidRDefault="00A62DC0" w:rsidP="00A62DC0">
      <w:r>
        <w:t xml:space="preserve">uprawnionego przedstawiciela </w:t>
      </w:r>
      <w:r w:rsidR="00C20CBD">
        <w:t>OŚ Fordon</w:t>
      </w:r>
      <w:r>
        <w:t>, dla pracowników Wykonawcy wskazanych na</w:t>
      </w:r>
    </w:p>
    <w:p w14:paraId="0E169A3F" w14:textId="597B5457" w:rsidR="00A62DC0" w:rsidRDefault="00A62DC0" w:rsidP="00A62DC0">
      <w:r>
        <w:t>imiennej liście (listę należy przekazać w dniu podpisania umowy</w:t>
      </w:r>
      <w:r w:rsidR="00C20CBD">
        <w:t xml:space="preserve"> wraz z nr rejestracyjnymi pojazdów wjeżdżających na obiekt oczyszczalni</w:t>
      </w:r>
      <w:r>
        <w:t>).</w:t>
      </w:r>
    </w:p>
    <w:p w14:paraId="14280FFF" w14:textId="5FF0FF26" w:rsidR="00A62DC0" w:rsidRDefault="00A62DC0" w:rsidP="00A62DC0">
      <w:r>
        <w:t xml:space="preserve">5.2. Wykonywanie prac w godzinach </w:t>
      </w:r>
      <w:r w:rsidR="00C20CBD">
        <w:t>6</w:t>
      </w:r>
      <w:r>
        <w:t>.00-</w:t>
      </w:r>
      <w:r w:rsidR="00C20CBD">
        <w:t>22</w:t>
      </w:r>
      <w:r>
        <w:t>.00, w czasie obecności kierownictwa</w:t>
      </w:r>
      <w:r w:rsidR="008E4B83">
        <w:t xml:space="preserve"> (mistrza)</w:t>
      </w:r>
    </w:p>
    <w:p w14:paraId="3D340A50" w14:textId="5FFA6A73" w:rsidR="00A62DC0" w:rsidRDefault="00A62DC0" w:rsidP="00A62DC0">
      <w:r>
        <w:t>oczyszczalni ścieków.</w:t>
      </w:r>
    </w:p>
    <w:p w14:paraId="388D9A04" w14:textId="77777777" w:rsidR="008E4B83" w:rsidRDefault="008E4B83" w:rsidP="008E4B83">
      <w:r>
        <w:t>5.3. Wykonanie zadania w czasie bieżącej eksploatacji oczyszczalni ścieków i pracy</w:t>
      </w:r>
    </w:p>
    <w:p w14:paraId="2B5A612C" w14:textId="77777777" w:rsidR="008E4B83" w:rsidRDefault="008E4B83" w:rsidP="008E4B83">
      <w:r>
        <w:t>urządzeń (zachowanie ciągłości prowadzenia procesów technologicznych). W trakcie</w:t>
      </w:r>
    </w:p>
    <w:p w14:paraId="454EA708" w14:textId="77777777" w:rsidR="008E4B83" w:rsidRDefault="008E4B83" w:rsidP="008E4B83">
      <w:r>
        <w:t>prowadzonych robót należy zwrócić szczególną uwagę na właściwe zabezpieczenie terenu</w:t>
      </w:r>
    </w:p>
    <w:p w14:paraId="756AB3C5" w14:textId="77777777" w:rsidR="008E4B83" w:rsidRDefault="008E4B83" w:rsidP="008E4B83">
      <w:r>
        <w:t>prowadzonych prac i minimalizację uciążliwości związanych z prowadzonymi pracami.</w:t>
      </w:r>
    </w:p>
    <w:p w14:paraId="197F92EA" w14:textId="77777777" w:rsidR="008E4B83" w:rsidRDefault="008E4B83" w:rsidP="008E4B83">
      <w:r>
        <w:t>5.4. Prowadzenie prac zgodnie z harmonogramem czasowym uzgodnionym z</w:t>
      </w:r>
    </w:p>
    <w:p w14:paraId="4E33E8B5" w14:textId="55BB9124" w:rsidR="008E4B83" w:rsidRDefault="008E4B83" w:rsidP="008E4B83">
      <w:r>
        <w:t>kierownictwem Oczyszczalni Ścieków Fordon. Zmiany do harmonogramu i dodatkowe</w:t>
      </w:r>
    </w:p>
    <w:p w14:paraId="38734F75" w14:textId="77777777" w:rsidR="008E4B83" w:rsidRDefault="008E4B83" w:rsidP="008E4B83">
      <w:r>
        <w:t>ustalenia dotyczące prac należy każdorazowo uzgodnić z kierownictwem Oczyszczalni</w:t>
      </w:r>
    </w:p>
    <w:p w14:paraId="3ABBFDF7" w14:textId="1B91F582" w:rsidR="008E4B83" w:rsidRDefault="008E4B83" w:rsidP="008E4B83">
      <w:r>
        <w:t>Ścieków.</w:t>
      </w:r>
    </w:p>
    <w:p w14:paraId="590ACAFD" w14:textId="77777777" w:rsidR="008E4B83" w:rsidRDefault="008E4B83" w:rsidP="008E4B83">
      <w:r>
        <w:lastRenderedPageBreak/>
        <w:t>5.5. Prowadzenie prac zgodnie z zapisami Rozporządzenia Ministra Gospodarki z dnia 28</w:t>
      </w:r>
    </w:p>
    <w:p w14:paraId="0E1A3916" w14:textId="77777777" w:rsidR="008E4B83" w:rsidRDefault="008E4B83" w:rsidP="008E4B83">
      <w:r>
        <w:t>marca 2013 r. w sprawie bezpieczeństwa i higieny pracy przy urządzeniach energetycznych</w:t>
      </w:r>
    </w:p>
    <w:p w14:paraId="7A56CCA9" w14:textId="0F4CFAF0" w:rsidR="008E4B83" w:rsidRDefault="008E4B83" w:rsidP="00653CBC">
      <w:r>
        <w:t>(Dz.U. 2013 poz. 492), obowiązującymi przepisami prawa</w:t>
      </w:r>
      <w:r w:rsidR="00653CBC">
        <w:t>.</w:t>
      </w:r>
      <w:r>
        <w:t xml:space="preserve"> </w:t>
      </w:r>
    </w:p>
    <w:p w14:paraId="6EF66DA5" w14:textId="77777777" w:rsidR="008E4B83" w:rsidRDefault="008E4B83" w:rsidP="008E4B83">
      <w:r>
        <w:t>5.6. Wykonawca zobowiązany jest do zabezpieczenia i oznakowania terenu prowadzonych</w:t>
      </w:r>
    </w:p>
    <w:p w14:paraId="7ED955B0" w14:textId="77777777" w:rsidR="008E4B83" w:rsidRDefault="008E4B83" w:rsidP="008E4B83">
      <w:r>
        <w:t>robót.</w:t>
      </w:r>
    </w:p>
    <w:p w14:paraId="72B93FCA" w14:textId="77777777" w:rsidR="008E4B83" w:rsidRDefault="008E4B83" w:rsidP="008E4B83">
      <w:r>
        <w:t>5.7. Po zakończeniu robót wykonawca zobowiązany jest do przywrócenia porządku i</w:t>
      </w:r>
    </w:p>
    <w:p w14:paraId="47D11627" w14:textId="77777777" w:rsidR="008E4B83" w:rsidRDefault="008E4B83" w:rsidP="008E4B83">
      <w:r>
        <w:t>czystości na terenie objętym robotami oraz wokół obiektu, z przywróceniem terenu do stanu</w:t>
      </w:r>
    </w:p>
    <w:p w14:paraId="3B4BB40E" w14:textId="77777777" w:rsidR="008E4B83" w:rsidRDefault="008E4B83" w:rsidP="008E4B83">
      <w:r>
        <w:t>poprzedniego.</w:t>
      </w:r>
    </w:p>
    <w:p w14:paraId="6247476A" w14:textId="77777777" w:rsidR="008E4B83" w:rsidRDefault="008E4B83" w:rsidP="008E4B83">
      <w:r>
        <w:t>5.8. Wykonawca zobowiązany jest do zagospodarowania powstałych w wyniku realizacji</w:t>
      </w:r>
    </w:p>
    <w:p w14:paraId="638B8E8A" w14:textId="77777777" w:rsidR="008E4B83" w:rsidRDefault="008E4B83" w:rsidP="008E4B83">
      <w:r>
        <w:t>zamówienia odpadów zgodnie z obowiązującymi przepisami, w szczególności z zapisami</w:t>
      </w:r>
    </w:p>
    <w:p w14:paraId="7BE82696" w14:textId="77777777" w:rsidR="008E4B83" w:rsidRDefault="008E4B83" w:rsidP="008E4B83">
      <w:r>
        <w:t>Ustawy o odpadach (Dz.U. 2016 nr 0 poz. 1987). Na potwierdzenie prawidłowego</w:t>
      </w:r>
    </w:p>
    <w:p w14:paraId="141D3C42" w14:textId="77777777" w:rsidR="008E4B83" w:rsidRDefault="008E4B83" w:rsidP="008E4B83">
      <w:r>
        <w:t>zagospodarowania odpadów należy w dokumentacji odbiorowej przedstawić karty</w:t>
      </w:r>
    </w:p>
    <w:p w14:paraId="409D7BE1" w14:textId="77777777" w:rsidR="008E4B83" w:rsidRDefault="008E4B83" w:rsidP="008E4B83">
      <w:r>
        <w:t>przekazania odpadów określające ilość i miejsce odbioru. Wybór miejsca utylizacji odpadów</w:t>
      </w:r>
    </w:p>
    <w:p w14:paraId="74A640A6" w14:textId="77777777" w:rsidR="008E4B83" w:rsidRDefault="008E4B83" w:rsidP="008E4B83">
      <w:r>
        <w:t>należy do Wykonawcy.</w:t>
      </w:r>
    </w:p>
    <w:p w14:paraId="0679A8DD" w14:textId="072D8977" w:rsidR="00CD78FD" w:rsidRDefault="00CD78FD" w:rsidP="008E4B83">
      <w:r>
        <w:t xml:space="preserve">5.9. Obecnie zainstalowane automatyczne stacje poboru prób po demontażu pozostają na OŚ Fordon </w:t>
      </w:r>
    </w:p>
    <w:p w14:paraId="7812268D" w14:textId="30B5781A" w:rsidR="008E4B83" w:rsidRPr="002B1F7E" w:rsidRDefault="008E4B83" w:rsidP="008E4B83">
      <w:r>
        <w:t>5.</w:t>
      </w:r>
      <w:r w:rsidR="00CD78FD">
        <w:t>10</w:t>
      </w:r>
      <w:r>
        <w:t>. Zaleca się dokonanie wizji lokalnej w celu zapoznania się</w:t>
      </w:r>
      <w:r w:rsidR="00653CBC">
        <w:t xml:space="preserve"> </w:t>
      </w:r>
      <w:r>
        <w:t>z rzeczywistymi warunkami realizacji przedmiotu niniejszego zamówienia</w:t>
      </w:r>
      <w:r w:rsidR="00653CBC">
        <w:t xml:space="preserve"> </w:t>
      </w:r>
      <w:r>
        <w:t>i uwzględnienia ich w wycenie i w terminie wykonania robót.</w:t>
      </w:r>
    </w:p>
    <w:sectPr w:rsidR="008E4B83" w:rsidRPr="002B1F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D0963" w14:textId="77777777" w:rsidR="0008606F" w:rsidRDefault="0008606F" w:rsidP="0008606F">
      <w:pPr>
        <w:spacing w:after="0" w:line="240" w:lineRule="auto"/>
      </w:pPr>
      <w:r>
        <w:separator/>
      </w:r>
    </w:p>
  </w:endnote>
  <w:endnote w:type="continuationSeparator" w:id="0">
    <w:p w14:paraId="2709B961" w14:textId="77777777" w:rsidR="0008606F" w:rsidRDefault="0008606F" w:rsidP="0008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D3E030" w14:textId="77777777" w:rsidR="0008606F" w:rsidRDefault="0008606F" w:rsidP="0008606F">
      <w:pPr>
        <w:spacing w:after="0" w:line="240" w:lineRule="auto"/>
      </w:pPr>
      <w:r>
        <w:separator/>
      </w:r>
    </w:p>
  </w:footnote>
  <w:footnote w:type="continuationSeparator" w:id="0">
    <w:p w14:paraId="676855C1" w14:textId="77777777" w:rsidR="0008606F" w:rsidRDefault="0008606F" w:rsidP="0008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81FB" w14:textId="4A352DAE" w:rsidR="0008606F" w:rsidRDefault="0008606F">
    <w:pPr>
      <w:pStyle w:val="Nagwek"/>
    </w:pPr>
    <w:r>
      <w:t xml:space="preserve">Z-173/D/RZ/2024 „Dostawa </w:t>
    </w:r>
    <w:proofErr w:type="spellStart"/>
    <w:r>
      <w:t>próbopobieraków</w:t>
    </w:r>
    <w:proofErr w:type="spellEnd"/>
    <w:r>
      <w:t xml:space="preserve"> do stacji ścieków dowożonych FEKO na Oczyszczalni Ścieków w Fordonie </w:t>
    </w:r>
  </w:p>
  <w:p w14:paraId="08B131DB" w14:textId="77777777" w:rsidR="0008606F" w:rsidRDefault="000860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D72B9"/>
    <w:multiLevelType w:val="singleLevel"/>
    <w:tmpl w:val="D7489F2C"/>
    <w:lvl w:ilvl="0">
      <w:start w:val="1"/>
      <w:numFmt w:val="decimal"/>
      <w:lvlText w:val="%1."/>
      <w:legacy w:legacy="1" w:legacySpace="0" w:legacyIndent="0"/>
      <w:lvlJc w:val="left"/>
      <w:rPr>
        <w:rFonts w:ascii="Helv" w:hAnsi="Helv" w:hint="default"/>
        <w:b w:val="0"/>
      </w:rPr>
    </w:lvl>
  </w:abstractNum>
  <w:abstractNum w:abstractNumId="1" w15:restartNumberingAfterBreak="0">
    <w:nsid w:val="4A556843"/>
    <w:multiLevelType w:val="singleLevel"/>
    <w:tmpl w:val="4CE0BAFC"/>
    <w:lvl w:ilvl="0">
      <w:start w:val="1"/>
      <w:numFmt w:val="decimal"/>
      <w:lvlText w:val="%1."/>
      <w:legacy w:legacy="1" w:legacySpace="0" w:legacyIndent="0"/>
      <w:lvlJc w:val="left"/>
      <w:rPr>
        <w:rFonts w:ascii="Helv" w:hAnsi="Helv" w:hint="default"/>
        <w:b w:val="0"/>
      </w:rPr>
    </w:lvl>
  </w:abstractNum>
  <w:abstractNum w:abstractNumId="2" w15:restartNumberingAfterBreak="0">
    <w:nsid w:val="5BA34B57"/>
    <w:multiLevelType w:val="singleLevel"/>
    <w:tmpl w:val="243420DC"/>
    <w:lvl w:ilvl="0">
      <w:start w:val="1"/>
      <w:numFmt w:val="decimal"/>
      <w:lvlText w:val="%1."/>
      <w:legacy w:legacy="1" w:legacySpace="0" w:legacyIndent="0"/>
      <w:lvlJc w:val="left"/>
      <w:rPr>
        <w:rFonts w:ascii="Helv" w:hAnsi="Helv" w:hint="default"/>
        <w:b w:val="0"/>
      </w:rPr>
    </w:lvl>
  </w:abstractNum>
  <w:num w:numId="1" w16cid:durableId="25375075">
    <w:abstractNumId w:val="0"/>
  </w:num>
  <w:num w:numId="2" w16cid:durableId="2110151183">
    <w:abstractNumId w:val="1"/>
  </w:num>
  <w:num w:numId="3" w16cid:durableId="1896576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AB"/>
    <w:rsid w:val="00072EF7"/>
    <w:rsid w:val="0008606F"/>
    <w:rsid w:val="000E1412"/>
    <w:rsid w:val="001672E7"/>
    <w:rsid w:val="00194C84"/>
    <w:rsid w:val="00201E17"/>
    <w:rsid w:val="00226734"/>
    <w:rsid w:val="00242CEB"/>
    <w:rsid w:val="002B1F7E"/>
    <w:rsid w:val="002F416C"/>
    <w:rsid w:val="00431E5C"/>
    <w:rsid w:val="0050000A"/>
    <w:rsid w:val="005B370B"/>
    <w:rsid w:val="0064314E"/>
    <w:rsid w:val="00653CBC"/>
    <w:rsid w:val="00707B1E"/>
    <w:rsid w:val="00733F33"/>
    <w:rsid w:val="00781139"/>
    <w:rsid w:val="007D07AB"/>
    <w:rsid w:val="008E4B83"/>
    <w:rsid w:val="00911309"/>
    <w:rsid w:val="00914B94"/>
    <w:rsid w:val="00A62DC0"/>
    <w:rsid w:val="00A927E0"/>
    <w:rsid w:val="00AF290D"/>
    <w:rsid w:val="00C20CBD"/>
    <w:rsid w:val="00C44EBB"/>
    <w:rsid w:val="00C922F9"/>
    <w:rsid w:val="00CD78FD"/>
    <w:rsid w:val="00D34EF9"/>
    <w:rsid w:val="00E460B1"/>
    <w:rsid w:val="00F77D88"/>
    <w:rsid w:val="00F9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91A4D"/>
  <w15:chartTrackingRefBased/>
  <w15:docId w15:val="{C7CFCB9C-08EF-47E8-AE4B-85E55D24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44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6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606F"/>
  </w:style>
  <w:style w:type="paragraph" w:styleId="Stopka">
    <w:name w:val="footer"/>
    <w:basedOn w:val="Normalny"/>
    <w:link w:val="StopkaZnak"/>
    <w:uiPriority w:val="99"/>
    <w:unhideWhenUsed/>
    <w:rsid w:val="00086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6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6</Pages>
  <Words>1609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dyspozytor</dc:creator>
  <cp:keywords/>
  <dc:description/>
  <cp:lastModifiedBy>Xymena Kręciszewska</cp:lastModifiedBy>
  <cp:revision>28</cp:revision>
  <dcterms:created xsi:type="dcterms:W3CDTF">2024-08-07T13:17:00Z</dcterms:created>
  <dcterms:modified xsi:type="dcterms:W3CDTF">2024-08-08T12:23:00Z</dcterms:modified>
</cp:coreProperties>
</file>