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677DD582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AE4B6C">
        <w:rPr>
          <w:rFonts w:cs="Arial"/>
        </w:rPr>
        <w:t>9</w:t>
      </w:r>
      <w:r w:rsidRPr="00466C36">
        <w:rPr>
          <w:rFonts w:cs="Arial"/>
          <w:b/>
          <w:bCs/>
        </w:rPr>
        <w:t xml:space="preserve"> – Wykaz dokumentów opisujących przedmiot zamówienia</w:t>
      </w:r>
    </w:p>
    <w:p w14:paraId="5C8B5C65" w14:textId="5A9B20BF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AE4B6C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2C7839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727F39" w:rsidRPr="002A6C81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45AEC71A" w:rsidR="002A1D82" w:rsidRPr="00072F7A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>Wykaz dokumentów opisujących przedmiot zamówienia</w:t>
      </w:r>
    </w:p>
    <w:p w14:paraId="764DEE08" w14:textId="765BCC41" w:rsidR="002A1D82" w:rsidRPr="00E27855" w:rsidRDefault="002A1D82" w:rsidP="00E12E61">
      <w:pPr>
        <w:spacing w:before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27855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E27855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AE4B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Przebudowa sieci wodociągowej w ul. Solnej wraz z przyłączami w Bydgoszczy </w:t>
      </w:r>
      <w:r w:rsidR="00420828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br/>
      </w:r>
      <w:r w:rsidR="00AE4B6C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od ul. 15 Dywizji piechoty Wielkopolskiej do ul. Solnej 7a (działka nr 2/55, 2/64 obręb 0131)</w:t>
      </w:r>
      <w:r w:rsidRPr="00E27855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17E0A1DC" w14:textId="66AD9E58" w:rsidR="00AE4B6C" w:rsidRDefault="00AE4B6C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E4B6C">
        <w:rPr>
          <w:rFonts w:ascii="Arial" w:hAnsi="Arial" w:cs="Arial"/>
          <w:b/>
          <w:bCs/>
          <w:color w:val="000000" w:themeColor="text1"/>
          <w:sz w:val="22"/>
          <w:szCs w:val="22"/>
        </w:rPr>
        <w:t>Projekt budowlany</w:t>
      </w:r>
    </w:p>
    <w:p w14:paraId="205B838D" w14:textId="5797751B" w:rsidR="00AE4B6C" w:rsidRDefault="00AE4B6C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techniczny</w:t>
      </w:r>
    </w:p>
    <w:p w14:paraId="55F17033" w14:textId="0D611A2D" w:rsidR="00AE4B6C" w:rsidRDefault="00AE4B6C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czasowej organizacji ruchu</w:t>
      </w:r>
    </w:p>
    <w:p w14:paraId="6E7A0467" w14:textId="7FFC11DF" w:rsidR="00AE4B6C" w:rsidRDefault="00AE4B6C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odbudowy pasa drogowego</w:t>
      </w:r>
    </w:p>
    <w:p w14:paraId="24A33836" w14:textId="2E7DF63B" w:rsidR="00AE4B6C" w:rsidRPr="00AE4B6C" w:rsidRDefault="00AE4B6C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Dokumentacja badań podłoża gru</w:t>
      </w:r>
      <w:r w:rsidR="0002128C">
        <w:rPr>
          <w:rFonts w:ascii="Arial" w:hAnsi="Arial" w:cs="Arial"/>
          <w:b/>
          <w:bCs/>
          <w:color w:val="000000" w:themeColor="text1"/>
          <w:sz w:val="22"/>
          <w:szCs w:val="22"/>
        </w:rPr>
        <w:t>n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towego</w:t>
      </w:r>
    </w:p>
    <w:p w14:paraId="59FDA4C9" w14:textId="16264F91" w:rsidR="00256B40" w:rsidRPr="00256B40" w:rsidRDefault="00256B40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56B40">
        <w:rPr>
          <w:rFonts w:ascii="Arial" w:hAnsi="Arial" w:cs="Arial"/>
          <w:b/>
          <w:bCs/>
          <w:color w:val="000000" w:themeColor="text1"/>
          <w:sz w:val="22"/>
          <w:szCs w:val="22"/>
        </w:rPr>
        <w:t>Specyfikacja techniczna wykonania i odbioru robót budowlanych</w:t>
      </w:r>
    </w:p>
    <w:p w14:paraId="21E501DB" w14:textId="7FBE9C7B" w:rsidR="00D6685F" w:rsidRDefault="00256B40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Zgłoszenie</w:t>
      </w:r>
    </w:p>
    <w:p w14:paraId="2CD722CD" w14:textId="09010B7C" w:rsidR="00D6685F" w:rsidRPr="00466C36" w:rsidRDefault="00256B40" w:rsidP="00466C36">
      <w:pPr>
        <w:numPr>
          <w:ilvl w:val="0"/>
          <w:numId w:val="34"/>
        </w:numPr>
        <w:spacing w:before="240" w:after="480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Przedmiary robót</w:t>
      </w:r>
    </w:p>
    <w:p w14:paraId="51DAB8FD" w14:textId="77777777" w:rsidR="00CE4D72" w:rsidRPr="009D53E0" w:rsidRDefault="00CE4D72" w:rsidP="00CE4D7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53E0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4EF7A0EB" w14:textId="070665EF" w:rsidR="00CE4D72" w:rsidRDefault="00CE4D72" w:rsidP="00CE4D72">
      <w:pPr>
        <w:numPr>
          <w:ilvl w:val="3"/>
          <w:numId w:val="15"/>
        </w:numPr>
        <w:tabs>
          <w:tab w:val="left" w:pos="284"/>
        </w:tabs>
        <w:ind w:left="294" w:hanging="29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</w:t>
      </w:r>
      <w:r>
        <w:rPr>
          <w:rFonts w:ascii="Arial" w:hAnsi="Arial" w:cs="Arial"/>
          <w:i/>
          <w:sz w:val="20"/>
          <w:szCs w:val="20"/>
        </w:rPr>
        <w:br/>
        <w:t>są postanowienia zawarte w PROJEKTACH i opisie technicznym ustalającym wymagania techniczne dla  robót budowlanych</w:t>
      </w:r>
    </w:p>
    <w:p w14:paraId="0CE53D80" w14:textId="2863573B" w:rsidR="00CE4D72" w:rsidRDefault="00CE4D72" w:rsidP="00CE4D72">
      <w:pPr>
        <w:numPr>
          <w:ilvl w:val="3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Wskazane, w dokumentach wymienionych w pkt. 1-</w:t>
      </w:r>
      <w:r w:rsidR="00256B40">
        <w:rPr>
          <w:rFonts w:ascii="Arial" w:hAnsi="Arial" w:cs="Arial"/>
          <w:i/>
          <w:sz w:val="20"/>
          <w:szCs w:val="20"/>
        </w:rPr>
        <w:t>8</w:t>
      </w:r>
      <w:r>
        <w:rPr>
          <w:rFonts w:ascii="Arial" w:hAnsi="Arial" w:cs="Arial"/>
          <w:i/>
          <w:sz w:val="20"/>
          <w:szCs w:val="20"/>
        </w:rPr>
        <w:t xml:space="preserve">, nazwy własne dla materiałów, urządzeń </w:t>
      </w:r>
      <w:r>
        <w:rPr>
          <w:rFonts w:ascii="Arial" w:hAnsi="Arial" w:cs="Arial"/>
          <w:i/>
          <w:sz w:val="20"/>
          <w:szCs w:val="20"/>
        </w:rPr>
        <w:br/>
        <w:t xml:space="preserve">i producentów należy traktować wyłącznie jako przykładowe. Wykonawca może stosować materiały </w:t>
      </w:r>
      <w:r>
        <w:rPr>
          <w:rFonts w:ascii="Arial" w:hAnsi="Arial" w:cs="Arial"/>
          <w:i/>
          <w:sz w:val="20"/>
          <w:szCs w:val="20"/>
        </w:rPr>
        <w:br/>
        <w:t xml:space="preserve">i urządzenia innych producentów o równorzędnych lub lepszych parametrach, pod warunkiem spełnienia wymagań dotyczących: </w:t>
      </w:r>
    </w:p>
    <w:p w14:paraId="51752114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1582E45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597EC2E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6F082E4C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27E508A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charakteru użytkowego (tożsamość funkcji).</w:t>
      </w:r>
    </w:p>
    <w:p w14:paraId="486BF802" w14:textId="1239E389" w:rsidR="00D6685F" w:rsidRPr="00E46DC6" w:rsidRDefault="00D6685F" w:rsidP="00CE4D72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sectPr w:rsidR="00D6685F" w:rsidRPr="00E46DC6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3E02E" w14:textId="77777777" w:rsidR="006D7C95" w:rsidRDefault="006D7C95">
      <w:r>
        <w:separator/>
      </w:r>
    </w:p>
  </w:endnote>
  <w:endnote w:type="continuationSeparator" w:id="0">
    <w:p w14:paraId="283C013F" w14:textId="77777777" w:rsidR="006D7C95" w:rsidRDefault="006D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370E7" w14:textId="77777777" w:rsidR="006D7C95" w:rsidRDefault="006D7C95">
      <w:r>
        <w:separator/>
      </w:r>
    </w:p>
  </w:footnote>
  <w:footnote w:type="continuationSeparator" w:id="0">
    <w:p w14:paraId="37D8865B" w14:textId="77777777" w:rsidR="006D7C95" w:rsidRDefault="006D7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046ADB3B" w:rsidR="002A6C81" w:rsidRPr="00B74E6E" w:rsidRDefault="002C7839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AE4B6C">
      <w:rPr>
        <w:rFonts w:ascii="Arial" w:hAnsi="Arial"/>
        <w:color w:val="000000"/>
        <w:sz w:val="16"/>
        <w:szCs w:val="16"/>
      </w:rPr>
      <w:t>6</w:t>
    </w:r>
    <w:r w:rsidRPr="002C7839">
      <w:rPr>
        <w:rFonts w:ascii="Arial" w:hAnsi="Arial"/>
        <w:color w:val="000000"/>
        <w:sz w:val="16"/>
        <w:szCs w:val="16"/>
      </w:rPr>
      <w:t xml:space="preserve">4/Rb/RZ/2024 – </w:t>
    </w:r>
    <w:r w:rsidR="00AE4B6C">
      <w:rPr>
        <w:rFonts w:ascii="Arial" w:hAnsi="Arial"/>
        <w:color w:val="000000"/>
        <w:sz w:val="16"/>
        <w:szCs w:val="16"/>
      </w:rPr>
      <w:t>Przebudowa sieci wodociągowej w ul. Solnej wraz z przyłączami w Bydgoszczy od ul. 15 Dywizji Piechoty Wielkopolskiej do ul. Solnej 7a (działka nr 2/55, 2/64 obręb 0131)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4"/>
  </w:num>
  <w:num w:numId="2" w16cid:durableId="869611480">
    <w:abstractNumId w:val="12"/>
  </w:num>
  <w:num w:numId="3" w16cid:durableId="1652321562">
    <w:abstractNumId w:val="45"/>
  </w:num>
  <w:num w:numId="4" w16cid:durableId="1291089073">
    <w:abstractNumId w:val="19"/>
  </w:num>
  <w:num w:numId="5" w16cid:durableId="2035761719">
    <w:abstractNumId w:val="18"/>
  </w:num>
  <w:num w:numId="6" w16cid:durableId="741219046">
    <w:abstractNumId w:val="15"/>
  </w:num>
  <w:num w:numId="7" w16cid:durableId="699890464">
    <w:abstractNumId w:val="37"/>
  </w:num>
  <w:num w:numId="8" w16cid:durableId="1476527034">
    <w:abstractNumId w:val="0"/>
  </w:num>
  <w:num w:numId="9" w16cid:durableId="2009282940">
    <w:abstractNumId w:val="29"/>
  </w:num>
  <w:num w:numId="10" w16cid:durableId="900407277">
    <w:abstractNumId w:val="40"/>
  </w:num>
  <w:num w:numId="11" w16cid:durableId="1321075435">
    <w:abstractNumId w:val="30"/>
  </w:num>
  <w:num w:numId="12" w16cid:durableId="1976183481">
    <w:abstractNumId w:val="24"/>
  </w:num>
  <w:num w:numId="13" w16cid:durableId="2048990154">
    <w:abstractNumId w:val="41"/>
  </w:num>
  <w:num w:numId="14" w16cid:durableId="1499690854">
    <w:abstractNumId w:val="36"/>
  </w:num>
  <w:num w:numId="15" w16cid:durableId="833640632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3"/>
  </w:num>
  <w:num w:numId="17" w16cid:durableId="2004429114">
    <w:abstractNumId w:val="11"/>
  </w:num>
  <w:num w:numId="18" w16cid:durableId="611743940">
    <w:abstractNumId w:val="9"/>
  </w:num>
  <w:num w:numId="19" w16cid:durableId="1728606795">
    <w:abstractNumId w:val="42"/>
  </w:num>
  <w:num w:numId="20" w16cid:durableId="350687825">
    <w:abstractNumId w:val="4"/>
  </w:num>
  <w:num w:numId="21" w16cid:durableId="1490443722">
    <w:abstractNumId w:val="22"/>
  </w:num>
  <w:num w:numId="22" w16cid:durableId="1644045510">
    <w:abstractNumId w:val="43"/>
  </w:num>
  <w:num w:numId="23" w16cid:durableId="1840391642">
    <w:abstractNumId w:val="20"/>
  </w:num>
  <w:num w:numId="24" w16cid:durableId="348408299">
    <w:abstractNumId w:val="26"/>
  </w:num>
  <w:num w:numId="25" w16cid:durableId="1013873885">
    <w:abstractNumId w:val="34"/>
  </w:num>
  <w:num w:numId="26" w16cid:durableId="745802729">
    <w:abstractNumId w:val="35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5"/>
  </w:num>
  <w:num w:numId="30" w16cid:durableId="1235896836">
    <w:abstractNumId w:val="32"/>
  </w:num>
  <w:num w:numId="31" w16cid:durableId="728845669">
    <w:abstractNumId w:val="31"/>
  </w:num>
  <w:num w:numId="32" w16cid:durableId="1634478485">
    <w:abstractNumId w:val="39"/>
  </w:num>
  <w:num w:numId="33" w16cid:durableId="1511411825">
    <w:abstractNumId w:val="1"/>
  </w:num>
  <w:num w:numId="34" w16cid:durableId="207684782">
    <w:abstractNumId w:val="23"/>
  </w:num>
  <w:num w:numId="35" w16cid:durableId="1980645787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1"/>
  </w:num>
  <w:num w:numId="37" w16cid:durableId="118843696">
    <w:abstractNumId w:val="16"/>
  </w:num>
  <w:num w:numId="38" w16cid:durableId="1594439728">
    <w:abstractNumId w:val="44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7"/>
  </w:num>
  <w:num w:numId="42" w16cid:durableId="1346051072">
    <w:abstractNumId w:val="10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8"/>
  </w:num>
  <w:num w:numId="46" w16cid:durableId="1311323230">
    <w:abstractNumId w:val="7"/>
  </w:num>
  <w:num w:numId="47" w16cid:durableId="835070714">
    <w:abstractNumId w:val="27"/>
  </w:num>
  <w:num w:numId="48" w16cid:durableId="2124031721">
    <w:abstractNumId w:val="33"/>
  </w:num>
  <w:num w:numId="49" w16cid:durableId="1816952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4EB"/>
    <w:rsid w:val="001E2163"/>
    <w:rsid w:val="001E2DC3"/>
    <w:rsid w:val="001E481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06078"/>
    <w:rsid w:val="00210979"/>
    <w:rsid w:val="00212699"/>
    <w:rsid w:val="00213AF2"/>
    <w:rsid w:val="00214D0D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6B40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C7839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C36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5FA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C95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06B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27EBD"/>
    <w:rsid w:val="0093026E"/>
    <w:rsid w:val="00931F6A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3F96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742"/>
    <w:rsid w:val="00CE3513"/>
    <w:rsid w:val="00CE3A0F"/>
    <w:rsid w:val="00CE4D72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D10"/>
    <w:rsid w:val="00D6206B"/>
    <w:rsid w:val="00D6685F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23AD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6C6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1623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27</cp:revision>
  <cp:lastPrinted>2010-01-20T11:14:00Z</cp:lastPrinted>
  <dcterms:created xsi:type="dcterms:W3CDTF">2021-01-04T09:14:00Z</dcterms:created>
  <dcterms:modified xsi:type="dcterms:W3CDTF">2024-08-26T08:45:00Z</dcterms:modified>
</cp:coreProperties>
</file>