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EBDDF" w14:textId="77777777" w:rsidR="00A85690" w:rsidRDefault="00A85690" w:rsidP="00A85690">
      <w:pPr>
        <w:tabs>
          <w:tab w:val="left" w:pos="0"/>
        </w:tabs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BAF19F" w14:textId="5769C9C7" w:rsidR="00A85690" w:rsidRPr="00A40FF7" w:rsidRDefault="00A85690" w:rsidP="00A85690">
      <w:pPr>
        <w:tabs>
          <w:tab w:val="left" w:pos="0"/>
        </w:tabs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40FF7">
        <w:rPr>
          <w:rFonts w:ascii="Arial" w:hAnsi="Arial" w:cs="Arial"/>
          <w:b/>
          <w:sz w:val="22"/>
          <w:szCs w:val="22"/>
          <w:u w:val="single"/>
        </w:rPr>
        <w:t xml:space="preserve">Załącznik nr 10 do SIWZ </w:t>
      </w:r>
      <w:r w:rsidRPr="00A40FF7">
        <w:rPr>
          <w:rFonts w:ascii="Arial" w:hAnsi="Arial" w:cs="Arial"/>
          <w:sz w:val="22"/>
          <w:szCs w:val="22"/>
          <w:u w:val="single"/>
        </w:rPr>
        <w:t xml:space="preserve">– </w:t>
      </w:r>
      <w:r w:rsidRPr="00A40FF7">
        <w:rPr>
          <w:rFonts w:ascii="Arial" w:hAnsi="Arial" w:cs="Arial"/>
          <w:b/>
          <w:sz w:val="22"/>
          <w:szCs w:val="22"/>
          <w:u w:val="single"/>
        </w:rPr>
        <w:t xml:space="preserve">Opis przedmiotu zamówienia   </w:t>
      </w:r>
    </w:p>
    <w:p w14:paraId="6FD41908" w14:textId="77777777" w:rsidR="00A85690" w:rsidRDefault="00A85690" w:rsidP="00A85690">
      <w:pPr>
        <w:tabs>
          <w:tab w:val="left" w:pos="567"/>
          <w:tab w:val="left" w:pos="4536"/>
          <w:tab w:val="left" w:pos="5953"/>
        </w:tabs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6D1318E" w14:textId="376EB0E9" w:rsidR="00A85690" w:rsidRPr="00142712" w:rsidRDefault="00A85690" w:rsidP="00A85690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142712">
        <w:rPr>
          <w:rFonts w:ascii="Arial" w:hAnsi="Arial" w:cs="Arial"/>
          <w:sz w:val="22"/>
          <w:szCs w:val="22"/>
          <w:u w:val="single"/>
        </w:rPr>
        <w:t xml:space="preserve">Nr sprawy: </w:t>
      </w:r>
      <w:r w:rsidRPr="00142712">
        <w:rPr>
          <w:rFonts w:ascii="Arial" w:hAnsi="Arial" w:cs="Arial"/>
          <w:b/>
          <w:sz w:val="22"/>
          <w:szCs w:val="22"/>
          <w:u w:val="single"/>
        </w:rPr>
        <w:t>ZR-</w:t>
      </w:r>
      <w:r w:rsidR="00142712" w:rsidRPr="00142712">
        <w:rPr>
          <w:rFonts w:ascii="Arial" w:hAnsi="Arial" w:cs="Arial"/>
          <w:b/>
          <w:sz w:val="22"/>
          <w:szCs w:val="22"/>
          <w:u w:val="single"/>
        </w:rPr>
        <w:t>037</w:t>
      </w:r>
      <w:r w:rsidRPr="00142712">
        <w:rPr>
          <w:rFonts w:ascii="Arial" w:hAnsi="Arial" w:cs="Arial"/>
          <w:b/>
          <w:sz w:val="22"/>
          <w:szCs w:val="22"/>
          <w:u w:val="single"/>
        </w:rPr>
        <w:t>/U/RZ/2024</w:t>
      </w:r>
    </w:p>
    <w:p w14:paraId="1266F2EC" w14:textId="77777777" w:rsidR="00A85690" w:rsidRPr="00A40FF7" w:rsidRDefault="00A85690" w:rsidP="00A85690">
      <w:pPr>
        <w:tabs>
          <w:tab w:val="left" w:pos="567"/>
          <w:tab w:val="left" w:pos="4536"/>
          <w:tab w:val="left" w:pos="5953"/>
        </w:tabs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2821583" w14:textId="77777777" w:rsidR="00A85690" w:rsidRPr="00A40FF7" w:rsidRDefault="00A85690" w:rsidP="00A85690">
      <w:pPr>
        <w:tabs>
          <w:tab w:val="left" w:pos="567"/>
          <w:tab w:val="left" w:pos="4536"/>
          <w:tab w:val="left" w:pos="5953"/>
        </w:tabs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40FF7">
        <w:rPr>
          <w:rFonts w:ascii="Arial" w:hAnsi="Arial" w:cs="Arial"/>
          <w:b/>
          <w:bCs/>
          <w:sz w:val="22"/>
          <w:szCs w:val="22"/>
        </w:rPr>
        <w:t>Ochrona fizyczna i elektroniczna obiektów oraz konwojowanie wartości pieniężnych Miejskich Wodociągów i Kanalizacji w Bydgoszczy - sp. z o.o.</w:t>
      </w:r>
    </w:p>
    <w:p w14:paraId="23800AE6" w14:textId="77777777" w:rsidR="00A85690" w:rsidRPr="00A40FF7" w:rsidRDefault="00A85690" w:rsidP="00A85690">
      <w:pPr>
        <w:tabs>
          <w:tab w:val="left" w:pos="567"/>
          <w:tab w:val="left" w:pos="4536"/>
          <w:tab w:val="left" w:pos="5953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022ED7E6" w14:textId="182F5B52" w:rsidR="00A85690" w:rsidRPr="00A40FF7" w:rsidRDefault="00A85690" w:rsidP="00A85690">
      <w:pPr>
        <w:numPr>
          <w:ilvl w:val="0"/>
          <w:numId w:val="1"/>
        </w:numPr>
        <w:tabs>
          <w:tab w:val="left" w:pos="567"/>
          <w:tab w:val="left" w:pos="4536"/>
          <w:tab w:val="left" w:pos="5953"/>
        </w:tabs>
        <w:spacing w:after="160" w:line="259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bookmarkStart w:id="0" w:name="_Hlk103776764"/>
      <w:r w:rsidRPr="00A40FF7">
        <w:rPr>
          <w:rFonts w:ascii="Arial" w:hAnsi="Arial" w:cs="Arial"/>
          <w:sz w:val="22"/>
          <w:szCs w:val="22"/>
        </w:rPr>
        <w:t xml:space="preserve">   Przedmiotem  zamówienia jest  wykonywanie usługi ochrony osób i mienia,  fizycznej i elektronicznej oraz konwojowanie wartości pieniężnych </w:t>
      </w:r>
      <w:r w:rsidRPr="00A40FF7">
        <w:rPr>
          <w:rFonts w:ascii="Arial" w:hAnsi="Arial" w:cs="Arial"/>
          <w:bCs/>
          <w:sz w:val="22"/>
          <w:szCs w:val="22"/>
        </w:rPr>
        <w:t xml:space="preserve">Miejskich Wodociągów i Kanalizacji w Bydgoszczy - sp. z o.o. </w:t>
      </w:r>
      <w:r w:rsidRPr="00A40FF7">
        <w:rPr>
          <w:rFonts w:ascii="Arial" w:hAnsi="Arial" w:cs="Arial"/>
          <w:sz w:val="22"/>
          <w:szCs w:val="22"/>
        </w:rPr>
        <w:t>w okresie od 1.07.202</w:t>
      </w:r>
      <w:r w:rsidR="00142712">
        <w:rPr>
          <w:rFonts w:ascii="Arial" w:hAnsi="Arial" w:cs="Arial"/>
          <w:sz w:val="22"/>
          <w:szCs w:val="22"/>
        </w:rPr>
        <w:t>4</w:t>
      </w:r>
      <w:r w:rsidRPr="00A40FF7">
        <w:rPr>
          <w:rFonts w:ascii="Arial" w:hAnsi="Arial" w:cs="Arial"/>
          <w:sz w:val="22"/>
          <w:szCs w:val="22"/>
        </w:rPr>
        <w:t xml:space="preserve"> r. do 30.06.202</w:t>
      </w:r>
      <w:r w:rsidR="00142712">
        <w:rPr>
          <w:rFonts w:ascii="Arial" w:hAnsi="Arial" w:cs="Arial"/>
          <w:sz w:val="22"/>
          <w:szCs w:val="22"/>
        </w:rPr>
        <w:t>5</w:t>
      </w:r>
      <w:r w:rsidRPr="00A40FF7">
        <w:rPr>
          <w:rFonts w:ascii="Arial" w:hAnsi="Arial" w:cs="Arial"/>
          <w:sz w:val="22"/>
          <w:szCs w:val="22"/>
        </w:rPr>
        <w:t xml:space="preserve"> r., zgodnie z obowiązującymi w tym zakresie przepisami prawa, tj.:</w:t>
      </w:r>
    </w:p>
    <w:p w14:paraId="5A1D4AD3" w14:textId="77777777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- ustawą </w:t>
      </w:r>
      <w:r w:rsidRPr="00A40FF7">
        <w:rPr>
          <w:rFonts w:ascii="Arial" w:hAnsi="Arial" w:cs="Arial"/>
          <w:color w:val="000000"/>
          <w:sz w:val="22"/>
          <w:szCs w:val="22"/>
        </w:rPr>
        <w:t>z dnia 22 sierpnia 1997 r</w:t>
      </w:r>
      <w:r w:rsidRPr="00A40FF7">
        <w:rPr>
          <w:rFonts w:ascii="Arial" w:hAnsi="Arial" w:cs="Arial"/>
          <w:sz w:val="22"/>
          <w:szCs w:val="22"/>
        </w:rPr>
        <w:t xml:space="preserve">  o ochronie osób </w:t>
      </w:r>
      <w:r w:rsidRPr="00A40FF7">
        <w:rPr>
          <w:rFonts w:ascii="Arial" w:hAnsi="Arial" w:cs="Arial"/>
          <w:color w:val="000000"/>
          <w:sz w:val="22"/>
          <w:szCs w:val="22"/>
        </w:rPr>
        <w:t>i mienia  (t.j. Dz. U. z 2021 poz. 1995, z poźn. zm.), zwaną dalej „UOOM”,</w:t>
      </w:r>
    </w:p>
    <w:p w14:paraId="30CC6A4E" w14:textId="77777777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- 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 rozporządzeniem Ministra Spraw Wewnętrznych i Administracji z dnia 21 października 2011 r. w sprawie zasad uzbrojenia specjalistycznych uzbrojonych formacji ochronnych i warunków przechowywania oraz ewidencjonowania broni i amunicji (t.j. Dz.U.2011 nr 245 poz. 1462 z poźn. zm.), </w:t>
      </w:r>
    </w:p>
    <w:p w14:paraId="2D170129" w14:textId="2816ED49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-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 ustawą z dnia 5 sierpnia 2010 r.  o ochronie informacji niejawnych (t.j. Dz.U. z 202</w:t>
      </w:r>
      <w:r w:rsidR="00142712">
        <w:rPr>
          <w:rFonts w:ascii="Arial" w:hAnsi="Arial" w:cs="Arial"/>
          <w:color w:val="000000"/>
          <w:sz w:val="22"/>
          <w:szCs w:val="22"/>
        </w:rPr>
        <w:t>4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142712">
        <w:rPr>
          <w:rFonts w:ascii="Arial" w:hAnsi="Arial" w:cs="Arial"/>
          <w:color w:val="000000"/>
          <w:sz w:val="22"/>
          <w:szCs w:val="22"/>
        </w:rPr>
        <w:t>632</w:t>
      </w:r>
      <w:r w:rsidRPr="00A40FF7">
        <w:rPr>
          <w:rFonts w:ascii="Arial" w:hAnsi="Arial" w:cs="Arial"/>
          <w:color w:val="000000"/>
          <w:sz w:val="22"/>
          <w:szCs w:val="22"/>
        </w:rPr>
        <w:t>),</w:t>
      </w:r>
    </w:p>
    <w:p w14:paraId="66945F07" w14:textId="1B478622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-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 rozporządzeniem Ministra Spraw Wewnętrznych i Administracji  dnia 7 września 2010 r. w sprawie wymagań jakim powinna odpowiadać ochrona wartości pieniężnych przechowywanych i transportowanych przez przedsiębiorców i inne jednostki organizacyjne (t.j. Dz.U. 201</w:t>
      </w:r>
      <w:r w:rsidR="00142712">
        <w:rPr>
          <w:rFonts w:ascii="Arial" w:hAnsi="Arial" w:cs="Arial"/>
          <w:color w:val="000000"/>
          <w:sz w:val="22"/>
          <w:szCs w:val="22"/>
        </w:rPr>
        <w:t>6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142712">
        <w:rPr>
          <w:rFonts w:ascii="Arial" w:hAnsi="Arial" w:cs="Arial"/>
          <w:color w:val="000000"/>
          <w:sz w:val="22"/>
          <w:szCs w:val="22"/>
        </w:rPr>
        <w:t>793</w:t>
      </w:r>
      <w:r w:rsidRPr="00A40FF7">
        <w:rPr>
          <w:rFonts w:ascii="Arial" w:hAnsi="Arial" w:cs="Arial"/>
          <w:color w:val="000000"/>
          <w:sz w:val="22"/>
          <w:szCs w:val="22"/>
        </w:rPr>
        <w:t>, z poźn. zm.),</w:t>
      </w:r>
    </w:p>
    <w:p w14:paraId="650E8747" w14:textId="77777777" w:rsidR="00A85690" w:rsidRPr="00A40FF7" w:rsidRDefault="00A85690" w:rsidP="00A85690">
      <w:pPr>
        <w:ind w:left="720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oraz </w:t>
      </w:r>
      <w:r w:rsidRPr="00A40FF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wewnętrznymi regulaminami obowiązującymi w obiektach Miejskich Wodociągów i Kanalizacji w Bydgoszczy sp. z o.o.  </w:t>
      </w:r>
    </w:p>
    <w:p w14:paraId="796892AB" w14:textId="77777777" w:rsidR="00A85690" w:rsidRPr="00A40FF7" w:rsidRDefault="00A85690" w:rsidP="00A85690">
      <w:pPr>
        <w:ind w:left="720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3BCFAF32" w14:textId="77777777" w:rsidR="00A85690" w:rsidRPr="00A40FF7" w:rsidRDefault="00A85690" w:rsidP="00A8569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  <w:lang w:eastAsia="en-US"/>
        </w:rPr>
      </w:pPr>
      <w:r w:rsidRPr="00A40FF7">
        <w:rPr>
          <w:rFonts w:ascii="Arial" w:eastAsia="Calibri" w:hAnsi="Arial" w:cs="Arial"/>
          <w:b/>
          <w:bCs/>
          <w:color w:val="000000"/>
          <w:sz w:val="22"/>
          <w:szCs w:val="22"/>
          <w:u w:val="single"/>
          <w:lang w:eastAsia="en-US"/>
        </w:rPr>
        <w:t>Wykaz obiektów objętych przedmiotem zamówienia</w:t>
      </w:r>
      <w:r w:rsidRPr="00A40FF7">
        <w:rPr>
          <w:rFonts w:ascii="Arial" w:hAnsi="Arial" w:cs="Arial"/>
          <w:bCs/>
          <w:sz w:val="22"/>
          <w:szCs w:val="22"/>
        </w:rPr>
        <w:t>:</w:t>
      </w:r>
    </w:p>
    <w:p w14:paraId="2980DB6B" w14:textId="77777777" w:rsidR="00A85690" w:rsidRPr="00A40FF7" w:rsidRDefault="00A85690" w:rsidP="00A85690">
      <w:pPr>
        <w:ind w:left="720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  <w:lang w:eastAsia="en-US"/>
        </w:rPr>
      </w:pPr>
    </w:p>
    <w:p w14:paraId="4F6E71EF" w14:textId="77777777" w:rsidR="00A85690" w:rsidRPr="00A40FF7" w:rsidRDefault="00A85690" w:rsidP="00A85690">
      <w:pPr>
        <w:numPr>
          <w:ilvl w:val="1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Trzy</w:t>
      </w:r>
      <w:r w:rsidRPr="00A40FF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A40FF7">
        <w:rPr>
          <w:rFonts w:ascii="Arial" w:eastAsia="Calibri" w:hAnsi="Arial" w:cs="Arial"/>
          <w:color w:val="000000"/>
          <w:kern w:val="2"/>
          <w:sz w:val="22"/>
          <w:szCs w:val="22"/>
          <w:lang w:eastAsia="en-US"/>
        </w:rPr>
        <w:t>obiekty, wymienione poniżej, podlegające obowiązkowej ochronie zgodnie z art. 5 ust. 2 pkt 3  UOOM, w tym:</w:t>
      </w:r>
    </w:p>
    <w:p w14:paraId="5B15C466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Stacja Wodociągowa „LAS GDAŃSKI” przy ul. Gdańskiej 242;</w:t>
      </w:r>
    </w:p>
    <w:p w14:paraId="6D1C7071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Stacja Wodociągowa  „CZYŻKÓWKO” przy ul. Koronowskiej 96;</w:t>
      </w:r>
    </w:p>
    <w:p w14:paraId="771294C3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Oczyszczalnia ścieków „FORDON” przy ul. Gen. T. Bora-Komorowskiego 74a;</w:t>
      </w:r>
    </w:p>
    <w:p w14:paraId="1EE1E478" w14:textId="77777777" w:rsidR="00A85690" w:rsidRPr="00A40FF7" w:rsidRDefault="00A85690" w:rsidP="00A85690">
      <w:pPr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5B068B29" w14:textId="77777777" w:rsidR="00A85690" w:rsidRPr="00A40FF7" w:rsidRDefault="00A85690" w:rsidP="00A85690">
      <w:pPr>
        <w:numPr>
          <w:ilvl w:val="1"/>
          <w:numId w:val="2"/>
        </w:numPr>
        <w:spacing w:after="160" w:line="259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Czternaście obiektów </w:t>
      </w:r>
      <w:r w:rsidRPr="00A40FF7">
        <w:rPr>
          <w:rFonts w:ascii="Arial" w:hAnsi="Arial" w:cs="Arial"/>
          <w:bCs/>
          <w:sz w:val="22"/>
          <w:szCs w:val="22"/>
        </w:rPr>
        <w:t>niepodlegających obowiązkowej ochronie, w tym:</w:t>
      </w:r>
    </w:p>
    <w:p w14:paraId="25158D3F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Kompleks obiektów administracyjno-biurowo-technicznych  przy ul. Toruńskiej 103;</w:t>
      </w:r>
    </w:p>
    <w:p w14:paraId="46D86C33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Wieża Ciśnień przy ul. Filareckiej 2;</w:t>
      </w:r>
    </w:p>
    <w:p w14:paraId="77BBB0D9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Zakład Eksploatacji „FORDON”  przy  ul. Produkcyjnej 17;</w:t>
      </w:r>
    </w:p>
    <w:p w14:paraId="767C6A3E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Zbiorniki retencyjne „PRZYLESIE” przy ul. Wiszniewskiego;</w:t>
      </w:r>
    </w:p>
    <w:p w14:paraId="1E04BEA4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Studnie głębinowe „LAS GDAŃSKI”</w:t>
      </w:r>
      <w:r w:rsidRPr="00A40FF7">
        <w:rPr>
          <w:rFonts w:ascii="Arial" w:hAnsi="Arial" w:cs="Arial"/>
          <w:b/>
          <w:sz w:val="22"/>
          <w:szCs w:val="22"/>
        </w:rPr>
        <w:t xml:space="preserve">  </w:t>
      </w:r>
      <w:r w:rsidRPr="00A40FF7">
        <w:rPr>
          <w:rFonts w:ascii="Arial" w:hAnsi="Arial" w:cs="Arial"/>
          <w:sz w:val="22"/>
          <w:szCs w:val="22"/>
        </w:rPr>
        <w:t>przy</w:t>
      </w:r>
      <w:r w:rsidRPr="00A40FF7">
        <w:rPr>
          <w:rFonts w:ascii="Arial" w:hAnsi="Arial" w:cs="Arial"/>
          <w:b/>
          <w:sz w:val="22"/>
          <w:szCs w:val="22"/>
        </w:rPr>
        <w:t xml:space="preserve"> </w:t>
      </w:r>
      <w:r w:rsidRPr="00A40FF7">
        <w:rPr>
          <w:rFonts w:ascii="Arial" w:hAnsi="Arial" w:cs="Arial"/>
          <w:sz w:val="22"/>
          <w:szCs w:val="22"/>
        </w:rPr>
        <w:t>ul. Armii Krajowej   i Gdańskiej;</w:t>
      </w:r>
    </w:p>
    <w:p w14:paraId="371265A2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Fontanna przy ul. Szwalbego / Słowackiego;</w:t>
      </w:r>
    </w:p>
    <w:p w14:paraId="57D1B956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Przepompownia wody przy ul. Sudeckiej 1;</w:t>
      </w:r>
    </w:p>
    <w:p w14:paraId="23C00F01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Przepompownia wody  oraz Przepompownia ścieków przy ul. Ociepki / Lisia (jako jeden obiekt);</w:t>
      </w:r>
    </w:p>
    <w:p w14:paraId="1A0C6F62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Przepompownia ścieków przy ul. Srebrnej;</w:t>
      </w:r>
    </w:p>
    <w:p w14:paraId="6A19CA28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Przepompownia ścieków  przy ul. Przemysłowej 34;</w:t>
      </w:r>
    </w:p>
    <w:p w14:paraId="7A6D4C46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Tłocznia ścieków  przy ul. Toruńskiej 275;</w:t>
      </w:r>
    </w:p>
    <w:p w14:paraId="4E142146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Tłocznia ścieków  przy ul. Toruńskiej 366;</w:t>
      </w:r>
    </w:p>
    <w:p w14:paraId="754D6067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Tłocznia ścieków  przy ul. Plątnowskiej;</w:t>
      </w:r>
    </w:p>
    <w:p w14:paraId="347857CA" w14:textId="77777777" w:rsidR="00A85690" w:rsidRPr="00A40FF7" w:rsidRDefault="00A85690" w:rsidP="00A85690">
      <w:pPr>
        <w:numPr>
          <w:ilvl w:val="2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Tłocznia ścieków  przy ul. Wypaleniska.</w:t>
      </w:r>
    </w:p>
    <w:p w14:paraId="07CCAA57" w14:textId="77777777" w:rsidR="00A85690" w:rsidRPr="00A40FF7" w:rsidRDefault="00A85690" w:rsidP="00A85690">
      <w:pPr>
        <w:ind w:left="709"/>
        <w:contextualSpacing/>
        <w:jc w:val="both"/>
        <w:rPr>
          <w:rFonts w:ascii="Arial" w:hAnsi="Arial" w:cs="Arial"/>
          <w:sz w:val="22"/>
          <w:szCs w:val="22"/>
        </w:rPr>
      </w:pPr>
    </w:p>
    <w:p w14:paraId="51AF89CC" w14:textId="77777777" w:rsidR="00A85690" w:rsidRPr="00A40FF7" w:rsidRDefault="00A85690" w:rsidP="00A85690">
      <w:pPr>
        <w:numPr>
          <w:ilvl w:val="0"/>
          <w:numId w:val="2"/>
        </w:numPr>
        <w:spacing w:after="160" w:line="259" w:lineRule="auto"/>
        <w:ind w:hanging="436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40FF7">
        <w:rPr>
          <w:rFonts w:ascii="Arial" w:hAnsi="Arial" w:cs="Arial"/>
          <w:b/>
          <w:sz w:val="22"/>
          <w:szCs w:val="22"/>
          <w:u w:val="single"/>
        </w:rPr>
        <w:lastRenderedPageBreak/>
        <w:t>Zakres usług ochrony osób i mienia.</w:t>
      </w:r>
    </w:p>
    <w:p w14:paraId="564627CE" w14:textId="77777777" w:rsidR="00A85690" w:rsidRPr="00A40FF7" w:rsidRDefault="00A85690" w:rsidP="00A85690">
      <w:pPr>
        <w:numPr>
          <w:ilvl w:val="1"/>
          <w:numId w:val="2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Ochrona obiektów podlegających obowiązkowej ochronie wymienionych w pkt. 2.1 oraz w kompleksie obiektów administracyjno-biurowo-technicznych  przy ul. Toruńskiej   103:</w:t>
      </w:r>
    </w:p>
    <w:p w14:paraId="5C71FBBA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708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B</w:t>
      </w:r>
      <w:r w:rsidRPr="00A40FF7">
        <w:rPr>
          <w:rFonts w:ascii="Arial" w:hAnsi="Arial" w:cs="Arial"/>
          <w:bCs/>
          <w:sz w:val="22"/>
          <w:szCs w:val="22"/>
        </w:rPr>
        <w:t xml:space="preserve">ezpośrednia,  całodobowa ochrona fizyczna poprzez </w:t>
      </w:r>
      <w:r w:rsidRPr="00A40FF7">
        <w:rPr>
          <w:rFonts w:ascii="Arial" w:hAnsi="Arial" w:cs="Arial"/>
          <w:sz w:val="22"/>
          <w:szCs w:val="22"/>
        </w:rPr>
        <w:t xml:space="preserve">stały, całodobowy dozór sygnałów przesyłanych z elektronicznych systemów sygnalizacji włamania i napadu, wspomaganych przez systemy monitoringu wizyjnego zainstalowanych na w/w obiektach,  przez jednego kwalifikowanego pracownika ochrony fizycznej na każdym obiekcie, w systemie najwyżej 12 godzinnym (przez łącznie co najmniej 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16 </w:t>
      </w:r>
      <w:r w:rsidRPr="00A40FF7">
        <w:rPr>
          <w:rFonts w:ascii="Arial" w:hAnsi="Arial" w:cs="Arial"/>
          <w:sz w:val="22"/>
          <w:szCs w:val="22"/>
        </w:rPr>
        <w:t>kwalifikowanych pracowników ochrony).</w:t>
      </w:r>
    </w:p>
    <w:p w14:paraId="1BD2EC02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85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Ochrona  terenu Stacji Wodociągowej „CZYŻKÓWKO” przez jednoosobowy patrol  zmotoryzowany (samochód oznakowany  logo Wykonawcy) stacjonujący na jej terenie, tj. przez co najmniej jednego kwalifikowanego pracownika ochrony fizycznej w systemie zmianowym najwyżej 12 godzinnym. </w:t>
      </w:r>
    </w:p>
    <w:p w14:paraId="05B4CF9D" w14:textId="77777777" w:rsidR="00A85690" w:rsidRPr="00A40FF7" w:rsidRDefault="00A85690" w:rsidP="00A85690">
      <w:p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Ochrona terenu Infiltracji polega na 5 krotnym w ciągu doby patrolowaniu terenu po zewnętrznej stronie ogrodzenia (długość trasy jednokrotnego patrolowania ok. 7 km), przez kwalifikowanego pracownika ochrony fizycznej, w tym co najmniej dwa razy w nocy, a w przypadku naruszenia systemu ochrony obwodowej terenu, doraźne prowadzenie działań interwencyjnych.</w:t>
      </w:r>
    </w:p>
    <w:p w14:paraId="048D6712" w14:textId="77777777" w:rsidR="00A85690" w:rsidRPr="00A40FF7" w:rsidRDefault="00A85690" w:rsidP="00A85690">
      <w:p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Ochrona terenu Stacji Uzdatniania Wody (wraz z terenem Pompowni I stopnia) polega na 1 krotnym w ciągu doby patrolowaniu terenu stacji wzdłuż ogrodzenia (długość trasy jednokrotnego patrolowania ok. 3 km), przez kwalifikowanego pracownika ochrony fizycznej, a w przypadku naruszenia systemu ochrony obwodowej terenu, doraźne prowadzenie działań interwencyjnych.</w:t>
      </w:r>
    </w:p>
    <w:p w14:paraId="3FB7D762" w14:textId="77777777" w:rsidR="00A85690" w:rsidRPr="00A40FF7" w:rsidRDefault="00A85690" w:rsidP="00A85690">
      <w:p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color w:val="000000"/>
          <w:spacing w:val="2"/>
          <w:sz w:val="22"/>
          <w:szCs w:val="22"/>
        </w:rPr>
        <w:t>Zapewnienie łączności radiowej na tym obiekcie   pomiędzy pracownikiem będącym w patrolu zmotoryzowanym w terenie a pracownikiem ochrony prowadzącym dozór sygnałów antywłamaniowych i obrazu z kamer systemu monitoringu wizyjnego w pomieszczeniu monitoringu.</w:t>
      </w:r>
    </w:p>
    <w:p w14:paraId="0ACEAD23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85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Podłączenie do stacji monitorowania wykonawcy (Uzbrojonego Stanowiska Interwencyjnego - USI) drogą bezprzewodową lub przewodową systemów sygnalizacji włamania i napadu zainstalowanych na w/w 4 obiektach oraz stały dozór </w:t>
      </w:r>
      <w:r w:rsidRPr="00A40FF7">
        <w:rPr>
          <w:rFonts w:ascii="Arial" w:hAnsi="Arial" w:cs="Arial"/>
          <w:color w:val="000000"/>
          <w:sz w:val="22"/>
          <w:szCs w:val="22"/>
        </w:rPr>
        <w:t>sygnałów przesyłanych, gromadzonych i przetwarzanych w elektronicznych urządzeniach i systemach alarmowych w tych obiektach</w:t>
      </w:r>
      <w:r w:rsidRPr="00A40FF7">
        <w:rPr>
          <w:rFonts w:ascii="Arial" w:hAnsi="Arial" w:cs="Arial"/>
          <w:sz w:val="22"/>
          <w:szCs w:val="22"/>
        </w:rPr>
        <w:t xml:space="preserve"> oraz podjęcie stosownych działań przez grupy interwencyjne w przypadku naruszenia systemów 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alarmowych zainstalowanych na tych obiektach lub na wezwanie przez osoby upoważnione. </w:t>
      </w:r>
    </w:p>
    <w:p w14:paraId="35D4C5B9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85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color w:val="000000"/>
          <w:spacing w:val="2"/>
          <w:sz w:val="22"/>
          <w:szCs w:val="22"/>
        </w:rPr>
        <w:t xml:space="preserve">Wyposażenie w pilota napadowego (jednego dla każdej wymienionej lokalizacji) pracowników wykonujących usługę ochrony fizycznej w tych obiektach. </w:t>
      </w:r>
    </w:p>
    <w:p w14:paraId="3EB211EA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85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Zapewnienie wzmocnienia bezpośredniej ochrony fizycznej </w:t>
      </w:r>
      <w:r w:rsidRPr="00A40FF7">
        <w:rPr>
          <w:rFonts w:ascii="Arial" w:hAnsi="Arial" w:cs="Arial"/>
          <w:color w:val="000000"/>
          <w:sz w:val="22"/>
          <w:szCs w:val="22"/>
        </w:rPr>
        <w:t>o jednego  dodatkowego</w:t>
      </w:r>
      <w:r w:rsidRPr="00A40FF7">
        <w:rPr>
          <w:rFonts w:ascii="Arial" w:hAnsi="Arial" w:cs="Arial"/>
          <w:sz w:val="22"/>
          <w:szCs w:val="22"/>
        </w:rPr>
        <w:t xml:space="preserve">  kwalifikowanego pracownika ochrony fizycznej,  na podstawie zlecenia Zamawiającego </w:t>
      </w:r>
      <w:r w:rsidRPr="00A40FF7">
        <w:rPr>
          <w:rFonts w:ascii="Arial" w:hAnsi="Arial" w:cs="Arial"/>
          <w:i/>
          <w:sz w:val="22"/>
          <w:szCs w:val="22"/>
        </w:rPr>
        <w:t>(rozliczane dodatkowo zgodnie z zapisami umowy),</w:t>
      </w:r>
      <w:r w:rsidRPr="00A40FF7">
        <w:rPr>
          <w:rFonts w:ascii="Arial" w:hAnsi="Arial" w:cs="Arial"/>
          <w:sz w:val="22"/>
          <w:szCs w:val="22"/>
        </w:rPr>
        <w:t xml:space="preserve"> które nastąpi w szczególności w przypadku prowadzenia ćwiczeń, wprowadzaniu stopni alarmowych zagrożenia terrorystycznego, innego zagrożenia dla bezpieczeństwa obiektów: Stacji Wodociągowych „LAS GDAŃSKI” i „CZYŻKÓWKO” oraz  Oczyszczalni ścieków „FORDON”.</w:t>
      </w:r>
    </w:p>
    <w:p w14:paraId="50661154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1134" w:hanging="85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Bezpośrednia czasowa ochrona fizyczna pomieszczeń Biura Obsługi Klienta przy ul. Toruńskiej 103 (od poniedziałku do piątku, w godzinach 7.00 do 15.00, we wtorek dodatkowo od godziny 15.00 do 18.00) przez jednego kwalifikowanego pracownika ochrony fizycznej.</w:t>
      </w:r>
    </w:p>
    <w:p w14:paraId="76B39CC1" w14:textId="77777777" w:rsidR="00A85690" w:rsidRDefault="00A85690" w:rsidP="00A85690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2A40BFC" w14:textId="77777777" w:rsidR="00A85690" w:rsidRDefault="00A85690" w:rsidP="00A85690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0069E30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3917EC3" w14:textId="77777777" w:rsidR="00A85690" w:rsidRPr="00A40FF7" w:rsidRDefault="00A85690" w:rsidP="00A85690">
      <w:pPr>
        <w:numPr>
          <w:ilvl w:val="1"/>
          <w:numId w:val="3"/>
        </w:numPr>
        <w:spacing w:after="160" w:line="259" w:lineRule="auto"/>
        <w:ind w:left="851" w:hanging="567"/>
        <w:contextualSpacing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A40FF7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Pr="00A40FF7">
        <w:rPr>
          <w:rFonts w:ascii="Arial" w:hAnsi="Arial" w:cs="Arial"/>
          <w:bCs/>
          <w:sz w:val="22"/>
          <w:szCs w:val="22"/>
        </w:rPr>
        <w:t>Ochrona obiektów niepodlegających obowiązkowej ochronie wymienionych</w:t>
      </w:r>
      <w:r w:rsidRPr="00A40FF7">
        <w:rPr>
          <w:rFonts w:ascii="Arial" w:hAnsi="Arial" w:cs="Arial"/>
          <w:bCs/>
          <w:spacing w:val="2"/>
          <w:sz w:val="22"/>
          <w:szCs w:val="22"/>
        </w:rPr>
        <w:t xml:space="preserve"> w pkt. 2.2.2-2.2.14.</w:t>
      </w:r>
    </w:p>
    <w:p w14:paraId="5FB8F959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851" w:hanging="567"/>
        <w:contextualSpacing/>
        <w:jc w:val="both"/>
        <w:rPr>
          <w:rFonts w:ascii="Arial" w:hAnsi="Arial" w:cs="Arial"/>
          <w:spacing w:val="2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Podłączenie do stacji monitorowania wykonawcy (USI) drogą bezprzewodową lub przewodową systemów sygnalizacji włamania i napadu zainstalowanych na  wymienionych 13 obiektach, stały dozór 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sygnałów przesyłanych, gromadzonych i przetwarzanych w elektronicznych urządzeniach i systemach alarmowych zainstalowanych  </w:t>
      </w:r>
      <w:r w:rsidRPr="00A40FF7">
        <w:rPr>
          <w:rFonts w:ascii="Arial" w:hAnsi="Arial" w:cs="Arial"/>
          <w:sz w:val="22"/>
          <w:szCs w:val="22"/>
        </w:rPr>
        <w:t xml:space="preserve">oraz podjęcie stosownych działań przez grupy </w:t>
      </w:r>
      <w:r w:rsidRPr="00A40FF7">
        <w:rPr>
          <w:rFonts w:ascii="Arial" w:hAnsi="Arial" w:cs="Arial"/>
          <w:color w:val="000000"/>
          <w:sz w:val="22"/>
          <w:szCs w:val="22"/>
        </w:rPr>
        <w:t>interwencyjne w przypadku naruszenia systemów alarmowych zainstalowanych na tych obiektach.</w:t>
      </w:r>
    </w:p>
    <w:p w14:paraId="5642A47F" w14:textId="77777777" w:rsidR="00A85690" w:rsidRPr="00A40FF7" w:rsidRDefault="00A85690" w:rsidP="00A85690">
      <w:pPr>
        <w:numPr>
          <w:ilvl w:val="2"/>
          <w:numId w:val="3"/>
        </w:numPr>
        <w:spacing w:after="160" w:line="259" w:lineRule="auto"/>
        <w:ind w:left="851" w:hanging="567"/>
        <w:contextualSpacing/>
        <w:jc w:val="both"/>
        <w:rPr>
          <w:rFonts w:ascii="Arial" w:hAnsi="Arial" w:cs="Arial"/>
          <w:spacing w:val="2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Wyposażenie w piloty napadowe pracowników Zamawiającego na obiekcie Wieża Ciśnień: jeden dla dyspozytora pompowni wody „FILARECKA”, który pośrednio sprawuje nadzór nad obiektem, jeden dla pracownika recepcji (kasy) Wieży Ciśnień.</w:t>
      </w:r>
    </w:p>
    <w:p w14:paraId="55AD7BD2" w14:textId="77777777" w:rsidR="00A85690" w:rsidRPr="00A40FF7" w:rsidRDefault="00A85690" w:rsidP="00A85690">
      <w:pPr>
        <w:ind w:left="851" w:hanging="567"/>
        <w:contextualSpacing/>
        <w:jc w:val="both"/>
        <w:rPr>
          <w:rFonts w:ascii="Arial" w:hAnsi="Arial" w:cs="Arial"/>
          <w:spacing w:val="2"/>
          <w:sz w:val="22"/>
          <w:szCs w:val="22"/>
        </w:rPr>
      </w:pPr>
    </w:p>
    <w:p w14:paraId="7B73FF67" w14:textId="77777777" w:rsidR="00A85690" w:rsidRPr="00A40FF7" w:rsidRDefault="00A85690" w:rsidP="00A85690">
      <w:pPr>
        <w:numPr>
          <w:ilvl w:val="1"/>
          <w:numId w:val="3"/>
        </w:numPr>
        <w:tabs>
          <w:tab w:val="left" w:pos="426"/>
        </w:tabs>
        <w:spacing w:after="160" w:line="259" w:lineRule="auto"/>
        <w:ind w:right="1" w:hanging="115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Wykonawca w ramach przedmiotu zamówienia zapewni:</w:t>
      </w:r>
    </w:p>
    <w:p w14:paraId="2C1A03A3" w14:textId="77777777" w:rsidR="00A85690" w:rsidRPr="00A40FF7" w:rsidRDefault="00A85690" w:rsidP="00A85690">
      <w:pPr>
        <w:numPr>
          <w:ilvl w:val="2"/>
          <w:numId w:val="3"/>
        </w:numPr>
        <w:tabs>
          <w:tab w:val="left" w:pos="426"/>
        </w:tabs>
        <w:spacing w:after="160" w:line="259" w:lineRule="auto"/>
        <w:ind w:left="1418" w:right="1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Działanie grup interwencyjnych (3 grupy interwencyjne, w tym co najmniej jedna własna) zdolnych w czasie do 15 minut w dzień (godz. od 6</w:t>
      </w:r>
      <w:r w:rsidRPr="00A40FF7">
        <w:rPr>
          <w:rFonts w:ascii="Arial" w:hAnsi="Arial" w:cs="Arial"/>
          <w:sz w:val="22"/>
          <w:szCs w:val="22"/>
          <w:vertAlign w:val="superscript"/>
        </w:rPr>
        <w:t>00</w:t>
      </w:r>
      <w:r w:rsidRPr="00A40FF7">
        <w:rPr>
          <w:rFonts w:ascii="Arial" w:hAnsi="Arial" w:cs="Arial"/>
          <w:sz w:val="22"/>
          <w:szCs w:val="22"/>
        </w:rPr>
        <w:t xml:space="preserve"> do 20</w:t>
      </w:r>
      <w:r w:rsidRPr="00A40FF7">
        <w:rPr>
          <w:rFonts w:ascii="Arial" w:hAnsi="Arial" w:cs="Arial"/>
          <w:sz w:val="22"/>
          <w:szCs w:val="22"/>
          <w:vertAlign w:val="superscript"/>
        </w:rPr>
        <w:t>00</w:t>
      </w:r>
      <w:r w:rsidRPr="00A40FF7">
        <w:rPr>
          <w:rFonts w:ascii="Arial" w:hAnsi="Arial" w:cs="Arial"/>
          <w:sz w:val="22"/>
          <w:szCs w:val="22"/>
        </w:rPr>
        <w:t>) oraz do 10 minut w nocy (godz. od 20</w:t>
      </w:r>
      <w:r w:rsidRPr="00A40FF7">
        <w:rPr>
          <w:rFonts w:ascii="Arial" w:hAnsi="Arial" w:cs="Arial"/>
          <w:sz w:val="22"/>
          <w:szCs w:val="22"/>
          <w:vertAlign w:val="superscript"/>
        </w:rPr>
        <w:t>00</w:t>
      </w:r>
      <w:r w:rsidRPr="00A40FF7">
        <w:rPr>
          <w:rFonts w:ascii="Arial" w:hAnsi="Arial" w:cs="Arial"/>
          <w:sz w:val="22"/>
          <w:szCs w:val="22"/>
        </w:rPr>
        <w:t xml:space="preserve"> do 6</w:t>
      </w:r>
      <w:r w:rsidRPr="00A40FF7">
        <w:rPr>
          <w:rFonts w:ascii="Arial" w:hAnsi="Arial" w:cs="Arial"/>
          <w:sz w:val="22"/>
          <w:szCs w:val="22"/>
          <w:vertAlign w:val="superscript"/>
        </w:rPr>
        <w:t>00</w:t>
      </w:r>
      <w:r w:rsidRPr="00A40FF7">
        <w:rPr>
          <w:rFonts w:ascii="Arial" w:hAnsi="Arial" w:cs="Arial"/>
          <w:sz w:val="22"/>
          <w:szCs w:val="22"/>
        </w:rPr>
        <w:t>) w razie potrzeby interweniować na zagrożonych obiektach. Każda grupa interwencyjna ma składać się z 2 kwalifikowanych (na każdej zmianie) pracowników ochrony uzbrojonych i  wyposażonych  zgodnie z obowiązującymi przepisami oraz samochodem oznakowanym  logo Wykonawcy.</w:t>
      </w:r>
    </w:p>
    <w:p w14:paraId="7D0A495F" w14:textId="77777777" w:rsidR="00A85690" w:rsidRPr="00A40FF7" w:rsidRDefault="00A85690" w:rsidP="00A85690">
      <w:pPr>
        <w:numPr>
          <w:ilvl w:val="2"/>
          <w:numId w:val="3"/>
        </w:numPr>
        <w:tabs>
          <w:tab w:val="left" w:pos="426"/>
        </w:tabs>
        <w:spacing w:after="160" w:line="259" w:lineRule="auto"/>
        <w:ind w:left="1418" w:right="1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Powiadamianie przez operatorów stacji monitorowania Wykonawcy (USI) wyznaczonych przez Zamawiającego osób o przesyłanych sygnałach alarmowych z zainstalowanych na obiektach systemów sygnalizacji włamania i napadu.</w:t>
      </w:r>
    </w:p>
    <w:p w14:paraId="0EADB474" w14:textId="77777777" w:rsidR="00A85690" w:rsidRPr="00A40FF7" w:rsidRDefault="00A85690" w:rsidP="00A85690">
      <w:pPr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</w:p>
    <w:bookmarkEnd w:id="0"/>
    <w:p w14:paraId="38F09232" w14:textId="77777777" w:rsidR="00A85690" w:rsidRPr="00A40FF7" w:rsidRDefault="00A85690" w:rsidP="00A85690">
      <w:pPr>
        <w:ind w:left="567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/>
          <w:sz w:val="22"/>
          <w:szCs w:val="22"/>
        </w:rPr>
        <w:t xml:space="preserve">   </w:t>
      </w:r>
      <w:r w:rsidRPr="00A40FF7">
        <w:rPr>
          <w:rFonts w:ascii="Arial" w:hAnsi="Arial" w:cs="Arial"/>
          <w:bCs/>
          <w:sz w:val="22"/>
          <w:szCs w:val="22"/>
        </w:rPr>
        <w:t>3.4.</w:t>
      </w:r>
      <w:r w:rsidRPr="00A40FF7">
        <w:rPr>
          <w:rFonts w:ascii="Arial" w:hAnsi="Arial" w:cs="Arial"/>
          <w:b/>
          <w:sz w:val="22"/>
          <w:szCs w:val="22"/>
        </w:rPr>
        <w:t xml:space="preserve"> </w:t>
      </w:r>
      <w:r w:rsidRPr="00A40FF7">
        <w:rPr>
          <w:rFonts w:ascii="Arial" w:hAnsi="Arial" w:cs="Arial"/>
          <w:bCs/>
          <w:sz w:val="22"/>
          <w:szCs w:val="22"/>
        </w:rPr>
        <w:t>Konwojowanie i ochrona wartości pieniężnych:</w:t>
      </w:r>
    </w:p>
    <w:p w14:paraId="002549A8" w14:textId="77777777" w:rsidR="00A85690" w:rsidRPr="00A40FF7" w:rsidRDefault="00A85690" w:rsidP="00A85690">
      <w:pPr>
        <w:numPr>
          <w:ilvl w:val="2"/>
          <w:numId w:val="4"/>
        </w:numPr>
        <w:spacing w:before="240" w:after="160" w:line="259" w:lineRule="auto"/>
        <w:ind w:left="1418" w:hanging="709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bookmarkStart w:id="1" w:name="_Hlk165015765"/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Przewożonych przez upoważnionego pracownika Zamawiającego z siedziby Banku Pekao SA II O/Bydgoszcz przy ul. Plac Teatralny 4 w Bydgoszczy do siedziby Zamawiającego przy ul. Toruńskiej 103 w Bydgoszczy  środkiem transportu Wykonawcy. </w:t>
      </w:r>
    </w:p>
    <w:bookmarkEnd w:id="1"/>
    <w:p w14:paraId="31875C11" w14:textId="77777777" w:rsidR="00A85690" w:rsidRPr="00A40FF7" w:rsidRDefault="00A85690" w:rsidP="00A85690">
      <w:pPr>
        <w:numPr>
          <w:ilvl w:val="2"/>
          <w:numId w:val="4"/>
        </w:numPr>
        <w:spacing w:after="160" w:line="259" w:lineRule="auto"/>
        <w:ind w:left="1418" w:hanging="698"/>
        <w:contextualSpacing/>
        <w:jc w:val="both"/>
        <w:rPr>
          <w:rFonts w:ascii="Arial" w:eastAsia="Calibri" w:hAnsi="Arial" w:cs="Arial"/>
          <w:color w:val="FF0000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Pakietów zapakowanej gotówki  w bezpiecznej kopercie, odebranych  z siedziby Zamawiającego przy ul. Toruńskiej 103 w Bydgoszczy przez </w:t>
      </w:r>
      <w:r w:rsidRPr="00A40FF7">
        <w:rPr>
          <w:rFonts w:ascii="Arial" w:eastAsia="Calibri" w:hAnsi="Arial" w:cs="Arial"/>
          <w:color w:val="000000"/>
          <w:kern w:val="2"/>
          <w:sz w:val="22"/>
          <w:szCs w:val="22"/>
          <w:lang w:eastAsia="en-US"/>
        </w:rPr>
        <w:t>Wy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konawcę  i ich transport własnym środkiem transportu  do Banku Pekao SA II O/Bydgoszcz przy ul. Plac Teatralny 4 w Bydgoszczy.</w:t>
      </w:r>
    </w:p>
    <w:p w14:paraId="30E3CE32" w14:textId="77777777" w:rsidR="00A85690" w:rsidRPr="00A40FF7" w:rsidRDefault="00A85690" w:rsidP="00A85690">
      <w:pPr>
        <w:numPr>
          <w:ilvl w:val="2"/>
          <w:numId w:val="4"/>
        </w:numPr>
        <w:spacing w:after="160" w:line="259" w:lineRule="auto"/>
        <w:ind w:left="720" w:firstLine="0"/>
        <w:contextualSpacing/>
        <w:jc w:val="both"/>
        <w:rPr>
          <w:rFonts w:ascii="Arial" w:eastAsia="Calibri" w:hAnsi="Arial" w:cs="Arial"/>
          <w:color w:val="FF0000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Zamawiający  informuje, że:</w:t>
      </w:r>
    </w:p>
    <w:p w14:paraId="2E6A2A1C" w14:textId="2D208EB2" w:rsidR="00A85690" w:rsidRPr="00A40FF7" w:rsidRDefault="00A85690" w:rsidP="00A85690">
      <w:pPr>
        <w:numPr>
          <w:ilvl w:val="3"/>
          <w:numId w:val="4"/>
        </w:numPr>
        <w:spacing w:after="160" w:line="259" w:lineRule="auto"/>
        <w:ind w:left="1985" w:hanging="851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Wartość konwojowanych  wartości pieniężnych </w:t>
      </w:r>
      <w:r w:rsidRPr="00A40FF7">
        <w:rPr>
          <w:rFonts w:ascii="Arial" w:eastAsia="Calibri" w:hAnsi="Arial" w:cs="Arial"/>
          <w:color w:val="000000"/>
          <w:kern w:val="2"/>
          <w:sz w:val="22"/>
          <w:szCs w:val="22"/>
          <w:lang w:eastAsia="en-US"/>
        </w:rPr>
        <w:t>każdorazowo nie przekroczy</w:t>
      </w:r>
      <w:r w:rsidRPr="00A40FF7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0,2 jednostki obliczeniowej   (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jednostka obliczeniowa /J.O./ stanowi 120-krotność przeciętnego miesięcznego wynagrodzenia w poprzednim kwartale, ogłaszanego przez Prezesa Głównego Urzędu Statystycznego w Dzienniku Urzędowym Rzeczypospolitej Polskiej "Monitor Polski", zgodnie z przepisami ustawy z dnia 17 grudnia 1998 r. o emeryturach i rentach z Funduszu Ubezpieczeń Społecznych (t. j. Dz.U. z 202</w:t>
      </w:r>
      <w:r w:rsidR="00C3190D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3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r. poz. </w:t>
      </w:r>
      <w:r w:rsidR="00C3190D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1251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z późn. zm.);</w:t>
      </w:r>
    </w:p>
    <w:p w14:paraId="39DE34C3" w14:textId="77777777" w:rsidR="00A85690" w:rsidRPr="00A40FF7" w:rsidRDefault="00A85690" w:rsidP="00A85690">
      <w:pPr>
        <w:numPr>
          <w:ilvl w:val="3"/>
          <w:numId w:val="4"/>
        </w:numPr>
        <w:spacing w:after="160" w:line="259" w:lineRule="auto"/>
        <w:ind w:left="1985" w:hanging="851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bCs/>
          <w:kern w:val="2"/>
          <w:sz w:val="22"/>
          <w:szCs w:val="22"/>
          <w:lang w:val="hu-HU" w:eastAsia="en-US"/>
        </w:rPr>
        <w:t>Przewidywana częstotliwośc konwojowania</w:t>
      </w:r>
      <w:r w:rsidRPr="00A40FF7">
        <w:rPr>
          <w:rFonts w:ascii="Arial" w:eastAsia="Calibri" w:hAnsi="Arial" w:cs="Arial"/>
          <w:b/>
          <w:bCs/>
          <w:kern w:val="2"/>
          <w:sz w:val="22"/>
          <w:szCs w:val="22"/>
          <w:lang w:val="hu-HU" w:eastAsia="en-US"/>
        </w:rPr>
        <w:t xml:space="preserve"> </w:t>
      </w:r>
      <w:r w:rsidRPr="00A40FF7">
        <w:rPr>
          <w:rFonts w:ascii="Arial" w:eastAsia="Calibri" w:hAnsi="Arial" w:cs="Arial"/>
          <w:bCs/>
          <w:kern w:val="2"/>
          <w:sz w:val="22"/>
          <w:szCs w:val="22"/>
          <w:lang w:val="hu-HU" w:eastAsia="en-US"/>
        </w:rPr>
        <w:t>-</w:t>
      </w:r>
      <w:r w:rsidRPr="00A40FF7">
        <w:rPr>
          <w:rFonts w:ascii="Arial" w:eastAsia="Calibri" w:hAnsi="Arial" w:cs="Arial"/>
          <w:b/>
          <w:bCs/>
          <w:kern w:val="2"/>
          <w:sz w:val="22"/>
          <w:szCs w:val="22"/>
          <w:lang w:val="hu-HU" w:eastAsia="en-US"/>
        </w:rPr>
        <w:t xml:space="preserve"> 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do pięciu konwojów w miesiącu (tj.do 60 konwojów przez okres 12 miesięcy).</w:t>
      </w:r>
    </w:p>
    <w:p w14:paraId="1C9AE659" w14:textId="77777777" w:rsidR="00A85690" w:rsidRPr="00A40FF7" w:rsidRDefault="00A85690" w:rsidP="00A85690">
      <w:pPr>
        <w:numPr>
          <w:ilvl w:val="3"/>
          <w:numId w:val="4"/>
        </w:numPr>
        <w:spacing w:after="160" w:line="259" w:lineRule="auto"/>
        <w:ind w:left="1985" w:hanging="851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Usługa konwojowania będzie realizowana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przez Wykonawcę na podstawie zamówienia   złożonego przez osoby upoważnione przez Zamawiającego, </w:t>
      </w:r>
      <w:r w:rsidRPr="00A40FF7">
        <w:rPr>
          <w:rFonts w:ascii="Arial" w:eastAsia="Calibri" w:hAnsi="Arial" w:cs="Arial"/>
          <w:color w:val="000000"/>
          <w:kern w:val="2"/>
          <w:sz w:val="22"/>
          <w:szCs w:val="22"/>
          <w:lang w:val="hu-HU" w:eastAsia="en-US"/>
        </w:rPr>
        <w:t>e-mailem lub telefonicznie</w:t>
      </w:r>
      <w:r w:rsidRPr="00A40FF7">
        <w:rPr>
          <w:rFonts w:ascii="Arial" w:eastAsia="Calibri" w:hAnsi="Arial" w:cs="Arial"/>
          <w:color w:val="FF0000"/>
          <w:kern w:val="2"/>
          <w:sz w:val="22"/>
          <w:szCs w:val="22"/>
          <w:lang w:val="hu-HU" w:eastAsia="en-US"/>
        </w:rPr>
        <w:t>,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najpóźniej do godziny 11:00 w dniu konwoju.</w:t>
      </w:r>
    </w:p>
    <w:p w14:paraId="7D839F13" w14:textId="77777777" w:rsidR="00A85690" w:rsidRDefault="00A85690" w:rsidP="00A85690">
      <w:pPr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A40FF7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D7A8554" w14:textId="77777777" w:rsidR="00A85690" w:rsidRDefault="00A85690" w:rsidP="00A85690">
      <w:pPr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456F8C61" w14:textId="77777777" w:rsidR="00A85690" w:rsidRPr="00A40FF7" w:rsidRDefault="00A85690" w:rsidP="00A8569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A40FF7">
        <w:rPr>
          <w:rFonts w:ascii="Arial" w:hAnsi="Arial" w:cs="Arial"/>
          <w:b/>
          <w:sz w:val="22"/>
          <w:szCs w:val="22"/>
          <w:u w:val="single"/>
          <w:lang w:eastAsia="en-US"/>
        </w:rPr>
        <w:lastRenderedPageBreak/>
        <w:t>Instrukcja pełnienia służby ochrony osób i mienia na obiektach MWiK sp. z o.o.</w:t>
      </w:r>
    </w:p>
    <w:p w14:paraId="63692DC4" w14:textId="77777777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550DB1D0" w14:textId="77777777" w:rsidR="00A85690" w:rsidRPr="00A40FF7" w:rsidRDefault="00A85690" w:rsidP="00A85690">
      <w:pPr>
        <w:numPr>
          <w:ilvl w:val="1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Przyjmowanie i zdawanie służby:</w:t>
      </w:r>
    </w:p>
    <w:p w14:paraId="096B4AD6" w14:textId="77777777" w:rsidR="00A85690" w:rsidRPr="00A40FF7" w:rsidRDefault="00A85690" w:rsidP="00A85690">
      <w:pPr>
        <w:ind w:firstLine="426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b/>
          <w:sz w:val="22"/>
          <w:szCs w:val="22"/>
        </w:rPr>
        <w:t xml:space="preserve">    </w:t>
      </w:r>
      <w:r w:rsidRPr="00A40FF7">
        <w:rPr>
          <w:rFonts w:ascii="Arial" w:hAnsi="Arial" w:cs="Arial"/>
          <w:sz w:val="22"/>
          <w:szCs w:val="22"/>
        </w:rPr>
        <w:t>4.1.1. Służba ochrony pełniona jest całodobowo w cyklu 12-to godzinnym.</w:t>
      </w:r>
    </w:p>
    <w:p w14:paraId="7422B826" w14:textId="77777777" w:rsidR="00A85690" w:rsidRPr="00A40FF7" w:rsidRDefault="00A85690" w:rsidP="00A85690">
      <w:pPr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 4.1.2. Obowiązki pracownika ochrony podczas przyjmowania służby:</w:t>
      </w:r>
    </w:p>
    <w:p w14:paraId="72FF83C9" w14:textId="77777777" w:rsidR="00A85690" w:rsidRPr="00A40FF7" w:rsidRDefault="00A85690" w:rsidP="00A85690">
      <w:pPr>
        <w:shd w:val="clear" w:color="auto" w:fill="FFFFFF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- przyjęcie dokumentacji ochrony zgodnie z </w:t>
      </w:r>
      <w:r w:rsidRPr="00A40FF7">
        <w:rPr>
          <w:rFonts w:ascii="Arial" w:hAnsi="Arial" w:cs="Arial"/>
          <w:color w:val="000000"/>
          <w:sz w:val="22"/>
          <w:szCs w:val="22"/>
        </w:rPr>
        <w:t>wykazem</w:t>
      </w:r>
      <w:r w:rsidRPr="00A40FF7">
        <w:rPr>
          <w:rFonts w:ascii="Arial" w:hAnsi="Arial" w:cs="Arial"/>
          <w:sz w:val="22"/>
          <w:szCs w:val="22"/>
        </w:rPr>
        <w:t>,</w:t>
      </w:r>
    </w:p>
    <w:p w14:paraId="4F6FAB22" w14:textId="77777777" w:rsidR="00A85690" w:rsidRPr="00A40FF7" w:rsidRDefault="00A85690" w:rsidP="00A85690">
      <w:pPr>
        <w:shd w:val="clear" w:color="auto" w:fill="FFFFFF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- zapoznanie się ze sprawnością technicznych urządzeń wspomagających, </w:t>
      </w:r>
    </w:p>
    <w:p w14:paraId="0A050D99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1134" w:hanging="142"/>
        <w:contextualSpacing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- sprawdzenie i przyjęcie kluczy od pomieszczeń służbowych z jednoczesnym  porównaniem ich stanu z „Książką wydawania kluczy” i „Wykazem osób upoważnionych do pobierania kluczy”; o ile taka obowiązuje na ochranianym obiekcie;</w:t>
      </w:r>
    </w:p>
    <w:p w14:paraId="7EE75CAD" w14:textId="77777777" w:rsidR="00A85690" w:rsidRPr="00A40FF7" w:rsidRDefault="00A85690" w:rsidP="00A85690">
      <w:pPr>
        <w:shd w:val="clear" w:color="auto" w:fill="FFFFFF"/>
        <w:ind w:left="284"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- przyjęcie wyposażenia miejsca pełnienia służby zgodnie ze spisem inwentarza;</w:t>
      </w:r>
    </w:p>
    <w:p w14:paraId="0CDB5E99" w14:textId="77777777" w:rsidR="00A85690" w:rsidRPr="00A40FF7" w:rsidRDefault="00A85690" w:rsidP="00A85690">
      <w:pPr>
        <w:shd w:val="clear" w:color="auto" w:fill="FFFFFF"/>
        <w:ind w:left="1134" w:hanging="142"/>
        <w:contextualSpacing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- dokonanie stosownego zapisu w DZIENNIKU ZMIANY, dotyczącego stanu dokumentacji, wyposażenia oraz technicznych urządzeń wspomagających;</w:t>
      </w:r>
    </w:p>
    <w:p w14:paraId="56C8CFE6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1134" w:hanging="142"/>
        <w:contextualSpacing/>
        <w:jc w:val="both"/>
        <w:rPr>
          <w:rFonts w:ascii="Arial" w:hAnsi="Arial" w:cs="Arial"/>
          <w:spacing w:val="-1"/>
          <w:sz w:val="22"/>
          <w:szCs w:val="22"/>
        </w:rPr>
      </w:pPr>
      <w:r w:rsidRPr="00A40FF7">
        <w:rPr>
          <w:rFonts w:ascii="Arial" w:hAnsi="Arial" w:cs="Arial"/>
          <w:spacing w:val="-1"/>
          <w:sz w:val="22"/>
          <w:szCs w:val="22"/>
        </w:rPr>
        <w:t>- udokumentowanie zdania i przyjęcia służby (podpisanie DZIENNIKA ZMIANY).</w:t>
      </w:r>
    </w:p>
    <w:p w14:paraId="70DC8CDC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567" w:hanging="425"/>
        <w:contextualSpacing/>
        <w:jc w:val="both"/>
        <w:rPr>
          <w:rFonts w:ascii="Arial" w:hAnsi="Arial" w:cs="Arial"/>
          <w:spacing w:val="-13"/>
          <w:sz w:val="22"/>
          <w:szCs w:val="22"/>
        </w:rPr>
      </w:pPr>
      <w:r w:rsidRPr="00A40FF7">
        <w:rPr>
          <w:rFonts w:ascii="Arial" w:hAnsi="Arial" w:cs="Arial"/>
          <w:b/>
          <w:spacing w:val="-1"/>
          <w:sz w:val="22"/>
          <w:szCs w:val="22"/>
        </w:rPr>
        <w:t xml:space="preserve">      </w:t>
      </w:r>
      <w:r w:rsidRPr="00A40FF7">
        <w:rPr>
          <w:rFonts w:ascii="Arial" w:hAnsi="Arial" w:cs="Arial"/>
          <w:spacing w:val="-1"/>
          <w:sz w:val="22"/>
          <w:szCs w:val="22"/>
        </w:rPr>
        <w:t>4.1.2. P</w:t>
      </w:r>
      <w:r w:rsidRPr="00A40FF7">
        <w:rPr>
          <w:rFonts w:ascii="Arial" w:hAnsi="Arial" w:cs="Arial"/>
          <w:sz w:val="22"/>
          <w:szCs w:val="22"/>
        </w:rPr>
        <w:t xml:space="preserve">racownik ochrony obejmujący służbę powinien być trzeźwy i wypoczęty </w:t>
      </w:r>
      <w:r w:rsidRPr="00A40FF7">
        <w:rPr>
          <w:rFonts w:ascii="Arial" w:hAnsi="Arial" w:cs="Arial"/>
          <w:spacing w:val="-13"/>
          <w:sz w:val="22"/>
          <w:szCs w:val="22"/>
        </w:rPr>
        <w:t xml:space="preserve">- </w:t>
      </w:r>
      <w:r w:rsidRPr="00A40FF7">
        <w:rPr>
          <w:rFonts w:ascii="Arial" w:hAnsi="Arial" w:cs="Arial"/>
          <w:sz w:val="22"/>
          <w:szCs w:val="22"/>
        </w:rPr>
        <w:t>w przypadku stwierdzenia przez pracownika dotychczas pełniącego służbę stanu wskazującego na spożycie alkoholu lub innego podobnie działającego środka przez pracownika przejmującego służbę ma on bezwzględny obowiązek</w:t>
      </w:r>
      <w:r w:rsidRPr="00A40FF7">
        <w:rPr>
          <w:rFonts w:ascii="Arial" w:hAnsi="Arial" w:cs="Arial"/>
          <w:b/>
          <w:sz w:val="22"/>
          <w:szCs w:val="22"/>
        </w:rPr>
        <w:t>:</w:t>
      </w:r>
    </w:p>
    <w:p w14:paraId="5814B9C0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567" w:hanging="141"/>
        <w:contextualSpacing/>
        <w:jc w:val="both"/>
        <w:rPr>
          <w:rFonts w:ascii="Arial" w:hAnsi="Arial" w:cs="Arial"/>
          <w:spacing w:val="-11"/>
          <w:sz w:val="22"/>
          <w:szCs w:val="22"/>
        </w:rPr>
      </w:pPr>
      <w:r w:rsidRPr="00A40FF7">
        <w:rPr>
          <w:rFonts w:ascii="Arial" w:hAnsi="Arial" w:cs="Arial"/>
          <w:b/>
          <w:sz w:val="22"/>
          <w:szCs w:val="22"/>
        </w:rPr>
        <w:t xml:space="preserve">    - </w:t>
      </w:r>
      <w:r w:rsidRPr="00A40FF7">
        <w:rPr>
          <w:rFonts w:ascii="Arial" w:hAnsi="Arial" w:cs="Arial"/>
          <w:sz w:val="22"/>
          <w:szCs w:val="22"/>
        </w:rPr>
        <w:t>nie dopuścić do przekazania obowiązków służbowych pracownikowi, który jest w stanie wskazującym na spożycie alkoholu lub innego podobnie działającego środka;</w:t>
      </w:r>
    </w:p>
    <w:p w14:paraId="2E26CEE5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851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 - natychmiast powiadomić o tym fakcie przedstawiciela wykonawcy oraz osobę odpowiedzialną za ochronę z ramienia Zamawiającego; </w:t>
      </w:r>
    </w:p>
    <w:p w14:paraId="21DC005C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851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 - wykonywać w dalszym ciągu wszystkie czynności wynikające z pełnionej  służby do czasu zmiany przez innego pracownika ochrony;</w:t>
      </w:r>
    </w:p>
    <w:p w14:paraId="100682BF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567" w:hanging="142"/>
        <w:contextualSpacing/>
        <w:jc w:val="both"/>
        <w:rPr>
          <w:rFonts w:ascii="Arial" w:hAnsi="Arial" w:cs="Arial"/>
          <w:spacing w:val="-1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 - pozostać na posterunku w pełnym umundurowaniu;</w:t>
      </w:r>
    </w:p>
    <w:p w14:paraId="64D28B23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567" w:hanging="142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 - sporządzić pisemną notatkę służbową z zaistniałego zdarzenia.</w:t>
      </w:r>
    </w:p>
    <w:p w14:paraId="7C30AEEE" w14:textId="77777777" w:rsidR="00A85690" w:rsidRPr="00A40FF7" w:rsidRDefault="00A85690" w:rsidP="00A85690">
      <w:pPr>
        <w:widowControl w:val="0"/>
        <w:shd w:val="clear" w:color="auto" w:fill="FFFFFF"/>
        <w:autoSpaceDE w:val="0"/>
        <w:autoSpaceDN w:val="0"/>
        <w:adjustRightInd w:val="0"/>
        <w:ind w:left="567" w:hanging="142"/>
        <w:contextualSpacing/>
        <w:jc w:val="both"/>
        <w:rPr>
          <w:rFonts w:ascii="Arial" w:hAnsi="Arial" w:cs="Arial"/>
          <w:sz w:val="22"/>
          <w:szCs w:val="22"/>
        </w:rPr>
      </w:pPr>
    </w:p>
    <w:p w14:paraId="72B3CBE8" w14:textId="77777777" w:rsidR="00A85690" w:rsidRPr="00A40FF7" w:rsidRDefault="00A85690" w:rsidP="00A85690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160" w:line="259" w:lineRule="auto"/>
        <w:ind w:left="36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Umundurowanie, wyposażenie pracownika ochrony w czasie pełnienia służby:</w:t>
      </w:r>
    </w:p>
    <w:p w14:paraId="76A26F66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Pracownicy ochrony na obiektach Zamawiającego pełnią służbę w jednolitym umundurowaniu  z oznaczeniami firmy, muszą posiadać w widocznym miejscu przypięty (zawieszony) identyfikator, muszą </w:t>
      </w:r>
      <w:r w:rsidRPr="00A40FF7">
        <w:rPr>
          <w:rFonts w:ascii="Arial" w:hAnsi="Arial" w:cs="Arial"/>
          <w:spacing w:val="-1"/>
          <w:sz w:val="22"/>
          <w:szCs w:val="22"/>
        </w:rPr>
        <w:t>dbać o czystość i schludność wyglądu zewnętrznego;</w:t>
      </w:r>
    </w:p>
    <w:p w14:paraId="5098A074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Wyposażenie pracownika ochrony: kajdanki stalowe, pałka wielofunkcyjna obronna, telefon komórkowy, bezprzewodowy sygnalizator napadu (przycisk), 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ręczny miotacz środka obezwładniającego,</w:t>
      </w:r>
      <w:r w:rsidRPr="00A40FF7">
        <w:rPr>
          <w:rFonts w:ascii="Arial" w:hAnsi="Arial" w:cs="Arial"/>
          <w:sz w:val="22"/>
          <w:szCs w:val="22"/>
        </w:rPr>
        <w:t xml:space="preserve"> pakiet medyczny (3 szt.);</w:t>
      </w:r>
    </w:p>
    <w:p w14:paraId="0A505A7C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Posiadanie przez pracownika ochrony przy sobie legitymacji kwalifikowanego pracownika ochrony oraz okazywanie jej na żądanie osoby, której czynności dotyczą w taki sposób, aby zainteresowany miał możliwość odczytać i zanotować imię i nazwisko pracownika ochrony, numer legitymacji, dane podmiotu  wystawiającego oraz zapoznanie się z treścią pouczenia - powyższe nie dotyczy, gdy osoba wobec której wykonywane są czynności, swoim zachowaniem w sposób oczywisty zagraża życiu lub zdrowiu pracownika ochrony lub innych osób albo dobrom powierzonym ochronie.</w:t>
      </w:r>
    </w:p>
    <w:p w14:paraId="47AC0071" w14:textId="77777777" w:rsidR="00A85690" w:rsidRPr="00A40FF7" w:rsidRDefault="00A85690" w:rsidP="00A85690">
      <w:pPr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2C99CE23" w14:textId="77777777" w:rsidR="00A85690" w:rsidRPr="00A40FF7" w:rsidRDefault="00A85690" w:rsidP="00A85690">
      <w:pPr>
        <w:numPr>
          <w:ilvl w:val="1"/>
          <w:numId w:val="5"/>
        </w:numPr>
        <w:spacing w:after="160" w:line="259" w:lineRule="auto"/>
        <w:ind w:left="36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Zadania i obowiązki pracownika ochrony w czasie pełnienia służby:</w:t>
      </w:r>
    </w:p>
    <w:p w14:paraId="2385DB73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Monitorowanie ochranianych obiektów polegające  na obserwacji  przez pracownika ochrony obrazu z kamer systemu monitoringu wizyjnego, a w przypadku stwierdzenia niepożądanych zjawisk zobrazowanych na monitorach – podjęcie stosownych działań.</w:t>
      </w:r>
    </w:p>
    <w:p w14:paraId="6140903C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>Patrolowanie, obchód, objazd samochodem terenu wynikające ze specyfiki ochranianego obiektu.</w:t>
      </w:r>
    </w:p>
    <w:p w14:paraId="04EA3640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lastRenderedPageBreak/>
        <w:t>Dokumentowanie wszelkich zdarzeń podczas pełnienia służby w DZIENNIKU ZMIANY, a w przypadku zdarzeń szczególnych, sporządzenie oddzielnej notatki.</w:t>
      </w:r>
    </w:p>
    <w:p w14:paraId="282FF0AB" w14:textId="77777777" w:rsidR="00A85690" w:rsidRPr="00A40FF7" w:rsidRDefault="00A85690" w:rsidP="00A85690">
      <w:pPr>
        <w:numPr>
          <w:ilvl w:val="2"/>
          <w:numId w:val="5"/>
        </w:numPr>
        <w:spacing w:after="160" w:line="259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Nadzór nad wjeżdżającymi (wyjeżdżającymi) pojazdami na teren (z terenu) obiektu, polegający na kontroli uprawnień do wjazdu - w przypadku wjazdu pojazdu nieuprawnionego pracownik ochrony ma obowiązek  podjąć stosowne działania łącznie z wezwaniem grupy interwencyjnej (GI) czy policji.</w:t>
      </w:r>
    </w:p>
    <w:p w14:paraId="5230AB88" w14:textId="77777777" w:rsidR="00A85690" w:rsidRPr="00A40FF7" w:rsidRDefault="00A85690" w:rsidP="00A85690">
      <w:pPr>
        <w:ind w:left="1440"/>
        <w:contextualSpacing/>
        <w:jc w:val="both"/>
        <w:rPr>
          <w:rFonts w:ascii="Arial" w:hAnsi="Arial" w:cs="Arial"/>
          <w:sz w:val="22"/>
          <w:szCs w:val="22"/>
        </w:rPr>
      </w:pPr>
    </w:p>
    <w:p w14:paraId="30317153" w14:textId="77777777" w:rsidR="00A85690" w:rsidRPr="00A40FF7" w:rsidRDefault="00A85690" w:rsidP="00A85690">
      <w:pPr>
        <w:numPr>
          <w:ilvl w:val="1"/>
          <w:numId w:val="5"/>
        </w:numPr>
        <w:spacing w:after="160" w:line="259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Postępowanie pracownika ochrony w przypadku zdarzeń szczególnych:</w:t>
      </w:r>
    </w:p>
    <w:p w14:paraId="73D54CB9" w14:textId="77777777" w:rsidR="00A85690" w:rsidRPr="00A40FF7" w:rsidRDefault="00A85690" w:rsidP="00A85690">
      <w:pPr>
        <w:ind w:left="1080" w:hanging="65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.4.4.1. W przypadku powstania pożaru na obiekcie lub w rejonie ochranianego obiektu pracownik ochrony ma obowiązek:</w:t>
      </w:r>
    </w:p>
    <w:p w14:paraId="58ED51A9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 - powiadomić Państwową Straż Pożarną o zdarzeniu; </w:t>
      </w:r>
    </w:p>
    <w:p w14:paraId="2362B55C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 - ściśle współdziałać w tym zakresie ze służbą dyspozytorską, szczególnie po godzinach służbowych (zakończeniu pracy);</w:t>
      </w:r>
    </w:p>
    <w:p w14:paraId="1CD452A8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 - po godzinach służbowych przyjąć „na siebie” jednostki ratownicze i skierować je w rejon zagrożenia;</w:t>
      </w:r>
    </w:p>
    <w:p w14:paraId="1873AE68" w14:textId="77777777" w:rsidR="00A85690" w:rsidRPr="00A40FF7" w:rsidRDefault="00A85690" w:rsidP="00A85690">
      <w:pPr>
        <w:ind w:left="1080" w:hanging="51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4.4.2. W przypadku zaistnienia zdarzeń mających znamiona włamania lub sabotażu pracownik ochrony ma obowiązek:</w:t>
      </w:r>
    </w:p>
    <w:p w14:paraId="28F6882D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- wezwać Grupę Interwencyjną (GI),</w:t>
      </w:r>
    </w:p>
    <w:p w14:paraId="14D2E943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- powiadomić policję,</w:t>
      </w:r>
    </w:p>
    <w:p w14:paraId="7A4B6AAE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- powiadomić osobę wyznaczoną przez Zamawiającego,</w:t>
      </w:r>
    </w:p>
    <w:p w14:paraId="3A489005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   - w miarę możliwości zabezpieczyć rejon zdarzenia przed dostępem osób postronnych, nie opuszczając rejonu pełnienia służby.</w:t>
      </w:r>
    </w:p>
    <w:p w14:paraId="0CC9DE92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76C36D8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4.5. Uprawnienia pracownika ochrony w czasie pełnienia służby:</w:t>
      </w:r>
    </w:p>
    <w:p w14:paraId="4D80D1F6" w14:textId="77777777" w:rsidR="00A85690" w:rsidRPr="00A40FF7" w:rsidRDefault="00A85690" w:rsidP="00A8569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</w:t>
      </w:r>
      <w:r w:rsidRPr="00A40FF7">
        <w:rPr>
          <w:rFonts w:ascii="Arial" w:hAnsi="Arial" w:cs="Arial"/>
          <w:bCs/>
          <w:sz w:val="22"/>
          <w:szCs w:val="22"/>
        </w:rPr>
        <w:t xml:space="preserve">    4.5.1. pracownik ochrony przy wykonywaniu zadań ochrony osób i mienia ma prawo do:</w:t>
      </w:r>
    </w:p>
    <w:p w14:paraId="6203ADDF" w14:textId="77777777" w:rsidR="00A85690" w:rsidRPr="00A40FF7" w:rsidRDefault="00A85690" w:rsidP="00A85690">
      <w:pPr>
        <w:autoSpaceDE w:val="0"/>
        <w:autoSpaceDN w:val="0"/>
        <w:adjustRightInd w:val="0"/>
        <w:ind w:left="851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- ustalania uprawnień do przebywania na obszarach lub w obiektach chronionych oraz legitymowania osób w celu ustalenia ich tożsamości;</w:t>
      </w:r>
    </w:p>
    <w:p w14:paraId="4232263E" w14:textId="77777777" w:rsidR="00A85690" w:rsidRPr="00A40FF7" w:rsidRDefault="00A85690" w:rsidP="00A85690">
      <w:pPr>
        <w:autoSpaceDE w:val="0"/>
        <w:autoSpaceDN w:val="0"/>
        <w:adjustRightInd w:val="0"/>
        <w:ind w:left="851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- wezwania osób do opuszczenia obszaru lub obiektu -  w przypadku stwierdzenia braku uprawnień do przebywania na terenie chronionego obszaru lub obiektu albo stwierdzenia zakłócania porządku;</w:t>
      </w:r>
    </w:p>
    <w:p w14:paraId="18F1F763" w14:textId="77777777" w:rsidR="00A85690" w:rsidRPr="00A40FF7" w:rsidRDefault="00A85690" w:rsidP="00A85690">
      <w:pPr>
        <w:autoSpaceDE w:val="0"/>
        <w:autoSpaceDN w:val="0"/>
        <w:adjustRightInd w:val="0"/>
        <w:ind w:left="851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- ujęcia w granicach obszarów lub obiektów chronionych lub poza ich granicami osób stwarzających w sposób oczywisty bezpośrednie zagrożenie dla życia lub zdrowia ludzkiego, a także chronionego mienia, w celu niezwłocznego oddania tych osób Policji;</w:t>
      </w:r>
    </w:p>
    <w:p w14:paraId="15AC42CC" w14:textId="77777777" w:rsidR="00A85690" w:rsidRPr="00A40FF7" w:rsidRDefault="00A85690" w:rsidP="00A85690">
      <w:pPr>
        <w:autoSpaceDE w:val="0"/>
        <w:autoSpaceDN w:val="0"/>
        <w:adjustRightInd w:val="0"/>
        <w:ind w:left="851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 - użycia lub wykorzystania środków przymusu bezpośredniego w postaci użycia siły fizycznej - technik transportowych, obronnych, obezwładniających a także użycia kajdanek zakładanych na ręce, pałki służbowej, ręcznych chemicznych  miotaczy środków obezwładniających;</w:t>
      </w:r>
    </w:p>
    <w:p w14:paraId="0C8B3792" w14:textId="77777777" w:rsidR="00A85690" w:rsidRPr="00A40FF7" w:rsidRDefault="00A85690" w:rsidP="00A85690">
      <w:pPr>
        <w:autoSpaceDE w:val="0"/>
        <w:autoSpaceDN w:val="0"/>
        <w:adjustRightInd w:val="0"/>
        <w:ind w:left="851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>4.5.2. Pracownik ochrony podczas wykonywania zadań ochrony obszarów, obiektów i urządzeń podlegających obowiązkowej ochronie korzysta z ochrony prawnej  przewidzianej w Kodeksie karnym dla funkcjonariuszy publicznych.</w:t>
      </w:r>
    </w:p>
    <w:p w14:paraId="53DF9D00" w14:textId="77777777" w:rsidR="00A85690" w:rsidRPr="00A40FF7" w:rsidRDefault="00A85690" w:rsidP="00A8569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496F559" w14:textId="77777777" w:rsidR="00A85690" w:rsidRPr="00A40FF7" w:rsidRDefault="00A85690" w:rsidP="00A85690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A40FF7">
        <w:rPr>
          <w:rFonts w:ascii="Arial" w:hAnsi="Arial" w:cs="Arial"/>
          <w:bCs/>
          <w:sz w:val="22"/>
          <w:szCs w:val="22"/>
        </w:rPr>
        <w:t xml:space="preserve">    4.6. Odpowiedzialność karna pracownika ochrony.</w:t>
      </w:r>
    </w:p>
    <w:p w14:paraId="6E4F23D5" w14:textId="77777777" w:rsidR="00A85690" w:rsidRPr="00A40FF7" w:rsidRDefault="00A85690" w:rsidP="00A85690">
      <w:pPr>
        <w:ind w:left="426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40FF7">
        <w:rPr>
          <w:rFonts w:ascii="Arial" w:hAnsi="Arial" w:cs="Arial"/>
          <w:sz w:val="22"/>
          <w:szCs w:val="22"/>
        </w:rPr>
        <w:t xml:space="preserve">   </w:t>
      </w:r>
      <w:r w:rsidRPr="00A40FF7">
        <w:rPr>
          <w:rFonts w:ascii="Arial" w:hAnsi="Arial" w:cs="Arial"/>
          <w:color w:val="000000"/>
          <w:sz w:val="22"/>
          <w:szCs w:val="22"/>
        </w:rPr>
        <w:t xml:space="preserve">4.6.1. Pracownikowi ochrony podczas pełnienia służby </w:t>
      </w:r>
      <w:r w:rsidRPr="00A40FF7">
        <w:rPr>
          <w:rFonts w:ascii="Arial" w:hAnsi="Arial" w:cs="Arial"/>
          <w:bCs/>
          <w:color w:val="000000"/>
          <w:sz w:val="22"/>
          <w:szCs w:val="22"/>
          <w:u w:val="single"/>
        </w:rPr>
        <w:t>ZABRANIA SIĘ:</w:t>
      </w:r>
    </w:p>
    <w:p w14:paraId="6D1E8DAC" w14:textId="77777777" w:rsidR="00A85690" w:rsidRPr="00A40FF7" w:rsidRDefault="00A85690" w:rsidP="00A85690">
      <w:pPr>
        <w:ind w:left="709" w:hanging="709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            - opuszczania miejsca pełnienia służby z wyjątkiem sytuacji: bezpośredniego zagrożenia życia i zdrowia, udzielania bezpośredniej pomocy rannym lub poszkodowanym,</w:t>
      </w:r>
      <w:r w:rsidRPr="00A40FF7">
        <w:rPr>
          <w:rFonts w:ascii="Arial" w:hAnsi="Arial" w:cs="Arial"/>
          <w:sz w:val="22"/>
          <w:szCs w:val="22"/>
        </w:rPr>
        <w:t xml:space="preserve"> innych wyszczególnionych, uzasadnionych okoliczności wynikających z obowiązków i instrukcji pełnienia służby ochrony,</w:t>
      </w:r>
    </w:p>
    <w:p w14:paraId="482E03E2" w14:textId="77777777" w:rsidR="00A85690" w:rsidRPr="00A40FF7" w:rsidRDefault="00A85690" w:rsidP="00A85690">
      <w:pPr>
        <w:ind w:left="54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 -  spania,</w:t>
      </w:r>
    </w:p>
    <w:p w14:paraId="2857CD72" w14:textId="77777777" w:rsidR="00A85690" w:rsidRPr="00A40FF7" w:rsidRDefault="00A85690" w:rsidP="00A85690">
      <w:pPr>
        <w:ind w:left="54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-  zdejmowania umundurowania,</w:t>
      </w:r>
    </w:p>
    <w:p w14:paraId="4B7147CF" w14:textId="77777777" w:rsidR="00A85690" w:rsidRPr="00A40FF7" w:rsidRDefault="00A85690" w:rsidP="00A85690">
      <w:pPr>
        <w:ind w:left="54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-  palenia tytoniu (dozwolone jest tylko w miejscach wyznaczonych),</w:t>
      </w:r>
    </w:p>
    <w:p w14:paraId="53DCAF48" w14:textId="77777777" w:rsidR="00A85690" w:rsidRPr="00A40FF7" w:rsidRDefault="00A85690" w:rsidP="00A85690">
      <w:pPr>
        <w:ind w:left="54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- spożywania napojów alkoholowych lub środków podobnie działających,</w:t>
      </w:r>
    </w:p>
    <w:p w14:paraId="543D4A40" w14:textId="77777777" w:rsidR="00A85690" w:rsidRPr="00A40FF7" w:rsidRDefault="00A85690" w:rsidP="00A85690">
      <w:pPr>
        <w:ind w:left="54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t xml:space="preserve"> - przyjmowania osób postronnych w miejscu pełnienia służby,</w:t>
      </w:r>
    </w:p>
    <w:p w14:paraId="4E566512" w14:textId="77777777" w:rsidR="00A85690" w:rsidRPr="00A40FF7" w:rsidRDefault="00A85690" w:rsidP="00A85690">
      <w:pPr>
        <w:ind w:left="540" w:hanging="256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40FF7">
        <w:rPr>
          <w:rFonts w:ascii="Arial" w:hAnsi="Arial" w:cs="Arial"/>
          <w:color w:val="000000"/>
          <w:sz w:val="22"/>
          <w:szCs w:val="22"/>
        </w:rPr>
        <w:lastRenderedPageBreak/>
        <w:t xml:space="preserve">4.6.2. Pracownik ochrony, który przy wykonywaniu zadań przekroczył uprawnienia lub nie dopełnił   obowiązków  naruszając w ten sposób dobro osobiste człowieka </w:t>
      </w:r>
      <w:r w:rsidRPr="00A40FF7">
        <w:rPr>
          <w:rFonts w:ascii="Arial" w:hAnsi="Arial" w:cs="Arial"/>
          <w:b/>
          <w:bCs/>
          <w:color w:val="000000"/>
          <w:sz w:val="22"/>
          <w:szCs w:val="22"/>
        </w:rPr>
        <w:t>podlega karze na podstawie art. 50 UOOM oraz Kodeksu karnego.</w:t>
      </w:r>
    </w:p>
    <w:p w14:paraId="63704BFD" w14:textId="77777777" w:rsidR="00A85690" w:rsidRPr="00A40FF7" w:rsidRDefault="00A85690" w:rsidP="00A85690">
      <w:pPr>
        <w:ind w:left="720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6200AB1" w14:textId="77777777" w:rsidR="00A85690" w:rsidRPr="00A40FF7" w:rsidRDefault="00A85690" w:rsidP="00A8569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40FF7">
        <w:rPr>
          <w:rFonts w:ascii="Arial" w:hAnsi="Arial" w:cs="Arial"/>
          <w:b/>
          <w:color w:val="000000"/>
          <w:sz w:val="22"/>
          <w:szCs w:val="22"/>
          <w:u w:val="single"/>
        </w:rPr>
        <w:t>Wykonanie usługi ochrony osób i mienia  w formie konwojowania wartości pieniężnych.</w:t>
      </w:r>
    </w:p>
    <w:p w14:paraId="764703B6" w14:textId="77777777" w:rsidR="00A85690" w:rsidRPr="00A40FF7" w:rsidRDefault="00A85690" w:rsidP="00A85690">
      <w:pPr>
        <w:numPr>
          <w:ilvl w:val="1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bCs/>
          <w:kern w:val="2"/>
          <w:sz w:val="22"/>
          <w:szCs w:val="22"/>
          <w:lang w:eastAsia="en-US"/>
        </w:rPr>
        <w:t>Sposób realizacji usługi:</w:t>
      </w:r>
    </w:p>
    <w:p w14:paraId="1D664E09" w14:textId="77777777" w:rsidR="00A85690" w:rsidRPr="00A40FF7" w:rsidRDefault="00A85690" w:rsidP="00A85690">
      <w:pPr>
        <w:numPr>
          <w:ilvl w:val="2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bookmarkStart w:id="2" w:name="_Hlk133574129"/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U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sługa konwojowania będzie realizowana</w:t>
      </w: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przez wykonawcę na podstawie zamówienia wykonania konwoju, zgłoszonego przez osoby upoważnione przez Zamawiającego, najpóźniej do godziny 11:00 w dniu konwoju przez upoważnionych pracowników wykonawcy;</w:t>
      </w:r>
    </w:p>
    <w:bookmarkEnd w:id="2"/>
    <w:p w14:paraId="78CC7EEA" w14:textId="77777777" w:rsidR="00A85690" w:rsidRPr="00A40FF7" w:rsidRDefault="00A85690" w:rsidP="00A85690">
      <w:pPr>
        <w:numPr>
          <w:ilvl w:val="2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 Wykonawca po zawarciu umowy dostarczy Zamawiającemu wykaz konwojentów upoważnionych do realizacji usługi, który będzie na bieżąco aktualizowany;</w:t>
      </w:r>
    </w:p>
    <w:p w14:paraId="582DDA6E" w14:textId="77777777" w:rsidR="00A85690" w:rsidRPr="00A40FF7" w:rsidRDefault="00A85690" w:rsidP="00A85690">
      <w:pPr>
        <w:numPr>
          <w:ilvl w:val="2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Konwojentem może być osoba posiadająca legitymację kwalifikowanego pracownika ochrony fizycznej,  wyposażona w broń palną bojową, środki ochrony osobistej oraz środki łączności;</w:t>
      </w:r>
    </w:p>
    <w:p w14:paraId="72219EE0" w14:textId="77777777" w:rsidR="00A85690" w:rsidRPr="00A40FF7" w:rsidRDefault="00A85690" w:rsidP="00A85690">
      <w:pPr>
        <w:numPr>
          <w:ilvl w:val="2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>Zamawiający ma prawo/obowiązek weryfikacji tożsamości konwojentów i ma prawo żądać okazania dokumentu tożsamości oraz legitymacji kwalifikowanego pracownika ochrony fizycznej;</w:t>
      </w:r>
    </w:p>
    <w:p w14:paraId="0ED8ED51" w14:textId="77777777" w:rsidR="00A85690" w:rsidRPr="00A40FF7" w:rsidRDefault="00A85690" w:rsidP="00A85690">
      <w:pPr>
        <w:numPr>
          <w:ilvl w:val="2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kern w:val="2"/>
          <w:sz w:val="22"/>
          <w:szCs w:val="22"/>
          <w:lang w:val="hu-HU"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val="hu-HU" w:eastAsia="en-US"/>
        </w:rPr>
        <w:t xml:space="preserve">Wykonanie usługi konwojowania (godzina jej rozpoczecia) każdorazowo będzie potwierdzane przez konwojowanego pracownika Zamawiającego i upoważnioną osobę  w Raporcie Inkasenta, którego wzór będzie załącznikiem do umowy. </w:t>
      </w:r>
    </w:p>
    <w:p w14:paraId="3314EC4E" w14:textId="77777777" w:rsidR="00A85690" w:rsidRPr="00A40FF7" w:rsidRDefault="00A85690" w:rsidP="00A85690">
      <w:pPr>
        <w:ind w:left="993"/>
        <w:contextualSpacing/>
        <w:jc w:val="both"/>
        <w:rPr>
          <w:rFonts w:ascii="Arial" w:eastAsia="Calibri" w:hAnsi="Arial" w:cs="Arial"/>
          <w:b/>
          <w:bCs/>
          <w:kern w:val="2"/>
          <w:sz w:val="22"/>
          <w:szCs w:val="22"/>
          <w:lang w:val="hu-HU" w:eastAsia="en-US"/>
        </w:rPr>
      </w:pPr>
    </w:p>
    <w:p w14:paraId="44BA48CC" w14:textId="77777777" w:rsidR="00A85690" w:rsidRPr="00A40FF7" w:rsidRDefault="00A85690" w:rsidP="00A85690">
      <w:pPr>
        <w:numPr>
          <w:ilvl w:val="1"/>
          <w:numId w:val="6"/>
        </w:numPr>
        <w:spacing w:after="160" w:line="259" w:lineRule="auto"/>
        <w:contextualSpacing/>
        <w:jc w:val="both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Odpowiedzialność za realizację usługi konwoju</w:t>
      </w:r>
      <w:r w:rsidRPr="00A40FF7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 xml:space="preserve"> - </w:t>
      </w: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Wykonawca będzie odpowiedzialny za wykonanie usługi i zapewnienie właściwej ochrony wartości pieniężnych przenoszonych przez pracownika Zamawiającego, zapewnienie bezpieczeństwa podczas konwoju, ochrona przed zniszczeniem, uszkodzeniem,  przed kradzieżą, napadem, rabunkiem.</w:t>
      </w:r>
    </w:p>
    <w:p w14:paraId="3987997E" w14:textId="77777777" w:rsidR="00A85690" w:rsidRPr="00A40FF7" w:rsidRDefault="00A85690" w:rsidP="00A85690">
      <w:pPr>
        <w:ind w:left="709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22185962" w14:textId="77777777" w:rsidR="00A85690" w:rsidRPr="00A40FF7" w:rsidRDefault="00A85690" w:rsidP="00A85690">
      <w:pPr>
        <w:ind w:left="709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1B29B994" w14:textId="77777777" w:rsidR="00A85690" w:rsidRPr="00A40FF7" w:rsidRDefault="00A85690" w:rsidP="00A85690">
      <w:pPr>
        <w:ind w:left="709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2AC1265A" w14:textId="77777777" w:rsidR="00A85690" w:rsidRPr="00A40FF7" w:rsidRDefault="00A85690" w:rsidP="00A85690">
      <w:pPr>
        <w:numPr>
          <w:ilvl w:val="0"/>
          <w:numId w:val="6"/>
        </w:numPr>
        <w:spacing w:after="160" w:line="259" w:lineRule="auto"/>
        <w:ind w:left="709" w:hanging="349"/>
        <w:contextualSpacing/>
        <w:jc w:val="both"/>
        <w:rPr>
          <w:rFonts w:ascii="Arial" w:eastAsia="Calibri" w:hAnsi="Arial" w:cs="Arial"/>
          <w:b/>
          <w:bCs/>
          <w:kern w:val="2"/>
          <w:sz w:val="22"/>
          <w:szCs w:val="22"/>
          <w:u w:val="single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 xml:space="preserve"> </w:t>
      </w:r>
      <w:r w:rsidRPr="00A40FF7">
        <w:rPr>
          <w:rFonts w:ascii="Arial" w:eastAsia="Calibri" w:hAnsi="Arial" w:cs="Arial"/>
          <w:b/>
          <w:bCs/>
          <w:kern w:val="2"/>
          <w:sz w:val="22"/>
          <w:szCs w:val="22"/>
          <w:u w:val="single"/>
          <w:lang w:eastAsia="en-US"/>
        </w:rPr>
        <w:t>Zasady ochrony informacji i danych osobowych:</w:t>
      </w:r>
    </w:p>
    <w:p w14:paraId="4EE91E64" w14:textId="77777777" w:rsidR="00A85690" w:rsidRPr="00A40FF7" w:rsidRDefault="00A85690" w:rsidP="00A85690">
      <w:pPr>
        <w:numPr>
          <w:ilvl w:val="1"/>
          <w:numId w:val="6"/>
        </w:numPr>
        <w:spacing w:after="36" w:line="259" w:lineRule="auto"/>
        <w:ind w:right="18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Zamawiający zastrzega, iż informacje i materiały przekazywane Wykonawcy lub wytworzone w trakcie realizacji zlecenia stanowią tajemnicę przedsiębiorstwa w rozumieniu przepisów ustawy z 16 kwietnia 1993 r. o zwalczaniu nieuczciwej konkurencji (t.j. Dz. U. 2022, poz. 1233).</w:t>
      </w:r>
    </w:p>
    <w:p w14:paraId="603FB80B" w14:textId="77777777" w:rsidR="00A85690" w:rsidRPr="00A40FF7" w:rsidRDefault="00A85690" w:rsidP="00A85690">
      <w:pPr>
        <w:numPr>
          <w:ilvl w:val="1"/>
          <w:numId w:val="6"/>
        </w:numPr>
        <w:spacing w:after="36" w:line="259" w:lineRule="auto"/>
        <w:ind w:right="18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Przekazanie, ujawnienie lub wykorzystanie informacji, o których mowa w ust. a) w zakresie wykraczającym poza cel zlecenia będzie stanowić naruszenie istotnych interesów Zamawiającego.</w:t>
      </w:r>
    </w:p>
    <w:p w14:paraId="07847669" w14:textId="77777777" w:rsidR="00A85690" w:rsidRPr="00A40FF7" w:rsidRDefault="00A85690" w:rsidP="00A85690">
      <w:pPr>
        <w:numPr>
          <w:ilvl w:val="1"/>
          <w:numId w:val="6"/>
        </w:numPr>
        <w:spacing w:after="36" w:line="259" w:lineRule="auto"/>
        <w:ind w:right="18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Wykonawca zobowiązuje się do zachowania w tajemnicy informacji, o których mowa w pkt. 5.1.), w trakcie realizacji zlecenia, a także po jego zakończeniu.</w:t>
      </w:r>
    </w:p>
    <w:p w14:paraId="7FBF49A5" w14:textId="77777777" w:rsidR="00A85690" w:rsidRPr="00A40FF7" w:rsidRDefault="00A85690" w:rsidP="00A85690">
      <w:pPr>
        <w:numPr>
          <w:ilvl w:val="1"/>
          <w:numId w:val="6"/>
        </w:numPr>
        <w:spacing w:after="36" w:line="259" w:lineRule="auto"/>
        <w:ind w:right="187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40FF7">
        <w:rPr>
          <w:rFonts w:ascii="Arial" w:eastAsia="Calibri" w:hAnsi="Arial" w:cs="Arial"/>
          <w:kern w:val="2"/>
          <w:sz w:val="22"/>
          <w:szCs w:val="22"/>
          <w:lang w:eastAsia="en-US"/>
        </w:rPr>
        <w:t>Zamawiający i Wykonawca zobowiązani są do uzgodnienia i stosowania bezpiecznego sposobu przekazywania informacji prawnie chronionych, szczególnie drogą elektroniczną, zapewniającego poufność i integralność informacji.</w:t>
      </w:r>
    </w:p>
    <w:p w14:paraId="68794549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0F63F596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08D13CD5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5E1779D7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45AA0B5E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2782DBF5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623D126E" w14:textId="77777777" w:rsidR="00A85690" w:rsidRPr="00A40FF7" w:rsidRDefault="00A85690" w:rsidP="00A85690">
      <w:pPr>
        <w:spacing w:after="160"/>
        <w:contextualSpacing/>
        <w:jc w:val="both"/>
        <w:rPr>
          <w:rFonts w:ascii="Arial" w:eastAsia="Calibri" w:hAnsi="Arial" w:cs="Arial"/>
          <w:kern w:val="2"/>
          <w:sz w:val="22"/>
          <w:szCs w:val="22"/>
          <w:lang w:eastAsia="en-US"/>
        </w:rPr>
      </w:pPr>
    </w:p>
    <w:p w14:paraId="5BF8EA4A" w14:textId="77777777" w:rsidR="008D683E" w:rsidRDefault="008D683E"/>
    <w:sectPr w:rsidR="008D683E" w:rsidSect="0035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61170"/>
    <w:multiLevelType w:val="multilevel"/>
    <w:tmpl w:val="133A13D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24CD0BF3"/>
    <w:multiLevelType w:val="multilevel"/>
    <w:tmpl w:val="37C847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B721368"/>
    <w:multiLevelType w:val="multilevel"/>
    <w:tmpl w:val="4C4439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6181851"/>
    <w:multiLevelType w:val="multilevel"/>
    <w:tmpl w:val="0376212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8E9325B"/>
    <w:multiLevelType w:val="multilevel"/>
    <w:tmpl w:val="0BDEAD6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B9752FB"/>
    <w:multiLevelType w:val="multilevel"/>
    <w:tmpl w:val="3C0AC72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767F2B30"/>
    <w:multiLevelType w:val="multilevel"/>
    <w:tmpl w:val="F0881E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60736892">
    <w:abstractNumId w:val="0"/>
  </w:num>
  <w:num w:numId="2" w16cid:durableId="1522431020">
    <w:abstractNumId w:val="4"/>
  </w:num>
  <w:num w:numId="3" w16cid:durableId="389157120">
    <w:abstractNumId w:val="3"/>
  </w:num>
  <w:num w:numId="4" w16cid:durableId="603925451">
    <w:abstractNumId w:val="5"/>
  </w:num>
  <w:num w:numId="5" w16cid:durableId="1607925831">
    <w:abstractNumId w:val="2"/>
  </w:num>
  <w:num w:numId="6" w16cid:durableId="575821080">
    <w:abstractNumId w:val="6"/>
  </w:num>
  <w:num w:numId="7" w16cid:durableId="177728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690"/>
    <w:rsid w:val="00016353"/>
    <w:rsid w:val="00142712"/>
    <w:rsid w:val="00205121"/>
    <w:rsid w:val="00352653"/>
    <w:rsid w:val="00491CE8"/>
    <w:rsid w:val="004F6042"/>
    <w:rsid w:val="005D1024"/>
    <w:rsid w:val="007F7071"/>
    <w:rsid w:val="008828B3"/>
    <w:rsid w:val="008D683E"/>
    <w:rsid w:val="00A85690"/>
    <w:rsid w:val="00C3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C6F7"/>
  <w15:docId w15:val="{F99A807C-215E-4DD5-81C8-B6352A9C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2531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Mwik Bydgoszcz</cp:lastModifiedBy>
  <cp:revision>4</cp:revision>
  <dcterms:created xsi:type="dcterms:W3CDTF">2024-05-21T10:52:00Z</dcterms:created>
  <dcterms:modified xsi:type="dcterms:W3CDTF">2024-05-22T08:07:00Z</dcterms:modified>
</cp:coreProperties>
</file>